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2D05F" w14:textId="3F296997" w:rsidR="003F41A5" w:rsidRDefault="00B16F2D" w:rsidP="00254616">
      <w:pPr>
        <w:suppressAutoHyphens/>
        <w:spacing w:after="0" w:line="240" w:lineRule="auto"/>
        <w:jc w:val="center"/>
        <w:rPr>
          <w:color w:val="0000D0"/>
        </w:rPr>
      </w:pPr>
      <w:r w:rsidRPr="00A86873">
        <w:rPr>
          <w:b/>
        </w:rPr>
        <w:t xml:space="preserve">Umowa nr </w:t>
      </w:r>
      <w:r w:rsidR="00485D4D">
        <w:rPr>
          <w:b/>
        </w:rPr>
        <w:t>VII.4124. 1.</w:t>
      </w:r>
      <w:r w:rsidRPr="00A86873">
        <w:rPr>
          <w:b/>
        </w:rPr>
        <w:t>20</w:t>
      </w:r>
      <w:r w:rsidR="00732F24">
        <w:rPr>
          <w:b/>
        </w:rPr>
        <w:t>2</w:t>
      </w:r>
      <w:r w:rsidR="00E01808">
        <w:rPr>
          <w:b/>
        </w:rPr>
        <w:t>1</w:t>
      </w:r>
    </w:p>
    <w:p w14:paraId="018A6AC9" w14:textId="77777777" w:rsidR="00B16F2D" w:rsidRPr="00A86873" w:rsidRDefault="00B16F2D" w:rsidP="0070096C">
      <w:pPr>
        <w:suppressAutoHyphens/>
        <w:jc w:val="center"/>
        <w:rPr>
          <w:b/>
        </w:rPr>
      </w:pPr>
      <w:r w:rsidRPr="00A86873">
        <w:rPr>
          <w:b/>
        </w:rPr>
        <w:t>powierzenia przetwarzania danych osobowych</w:t>
      </w:r>
    </w:p>
    <w:p w14:paraId="362F516D" w14:textId="77777777" w:rsidR="00B16F2D" w:rsidRPr="00A86873" w:rsidRDefault="00B16F2D" w:rsidP="0070096C">
      <w:pPr>
        <w:suppressAutoHyphens/>
        <w:rPr>
          <w:b/>
        </w:rPr>
      </w:pPr>
    </w:p>
    <w:p w14:paraId="5053831D" w14:textId="77777777" w:rsidR="00B16F2D" w:rsidRPr="00A86873" w:rsidRDefault="00B16F2D" w:rsidP="007B6F6A">
      <w:pPr>
        <w:pStyle w:val="spcja"/>
      </w:pPr>
    </w:p>
    <w:p w14:paraId="2ED9BD89" w14:textId="77777777" w:rsidR="00B16F2D" w:rsidRDefault="00B16F2D" w:rsidP="0070096C">
      <w:pPr>
        <w:suppressAutoHyphens/>
      </w:pPr>
      <w:r w:rsidRPr="00A86873">
        <w:t>zawarta w dniu</w:t>
      </w:r>
      <w:r>
        <w:t xml:space="preserve"> ……………</w:t>
      </w:r>
      <w:proofErr w:type="gramStart"/>
      <w:r>
        <w:t>…….</w:t>
      </w:r>
      <w:proofErr w:type="gramEnd"/>
      <w:r>
        <w:t>.</w:t>
      </w:r>
      <w:r w:rsidRPr="00A86873">
        <w:t xml:space="preserve"> r. w </w:t>
      </w:r>
      <w:r>
        <w:t>………………</w:t>
      </w:r>
      <w:proofErr w:type="gramStart"/>
      <w:r>
        <w:t>…….</w:t>
      </w:r>
      <w:proofErr w:type="gramEnd"/>
      <w:r>
        <w:t>.</w:t>
      </w:r>
      <w:r w:rsidRPr="00A86873">
        <w:t xml:space="preserve"> </w:t>
      </w:r>
      <w:proofErr w:type="gramStart"/>
      <w:r w:rsidRPr="00A86873">
        <w:t>pomiędzy</w:t>
      </w:r>
      <w:r w:rsidR="00970FF8">
        <w:t xml:space="preserve"> </w:t>
      </w:r>
      <w:r w:rsidRPr="00A86873">
        <w:t>:</w:t>
      </w:r>
      <w:proofErr w:type="gramEnd"/>
    </w:p>
    <w:p w14:paraId="72490DFA" w14:textId="77777777" w:rsidR="00B16F2D" w:rsidRPr="00A86873" w:rsidRDefault="00B16F2D" w:rsidP="00FD773C">
      <w:pPr>
        <w:pStyle w:val="spcja"/>
      </w:pPr>
    </w:p>
    <w:p w14:paraId="14CFBC6B" w14:textId="77777777" w:rsidR="005D63F2" w:rsidRDefault="00F00E3C" w:rsidP="004F5680">
      <w:pPr>
        <w:spacing w:line="300" w:lineRule="exact"/>
        <w:ind w:left="284"/>
        <w:rPr>
          <w:rFonts w:eastAsia="Times New Roman" w:cs="Times New Roman"/>
          <w:b/>
          <w:bCs/>
          <w:lang w:eastAsia="pl-PL"/>
        </w:rPr>
      </w:pPr>
      <w:r w:rsidRPr="005D54D8">
        <w:rPr>
          <w:rFonts w:eastAsia="Times New Roman" w:cs="Times New Roman"/>
          <w:b/>
          <w:lang w:eastAsia="pl-PL"/>
        </w:rPr>
        <w:t>Powiatem Poznańskim – Powiatowym Centrum Pomocy Rodzinie</w:t>
      </w:r>
      <w:r w:rsidRPr="005D54D8">
        <w:rPr>
          <w:rFonts w:eastAsia="Times New Roman" w:cs="Times New Roman"/>
          <w:b/>
          <w:bCs/>
          <w:lang w:eastAsia="pl-PL"/>
        </w:rPr>
        <w:t xml:space="preserve">, </w:t>
      </w:r>
    </w:p>
    <w:p w14:paraId="21740EB8" w14:textId="77777777" w:rsidR="005D63F2" w:rsidRPr="00431BAB" w:rsidRDefault="005D63F2" w:rsidP="004F5680">
      <w:pPr>
        <w:suppressAutoHyphens/>
        <w:spacing w:line="300" w:lineRule="exact"/>
        <w:ind w:left="284"/>
      </w:pPr>
      <w:r>
        <w:t>zwanym</w:t>
      </w:r>
      <w:r w:rsidRPr="00431BAB">
        <w:t xml:space="preserve"> dalej </w:t>
      </w:r>
      <w:r>
        <w:t>,,</w:t>
      </w:r>
      <w:r w:rsidRPr="00A86873">
        <w:rPr>
          <w:b/>
        </w:rPr>
        <w:t>Administratorem</w:t>
      </w:r>
      <w:r>
        <w:t>’’</w:t>
      </w:r>
      <w:r w:rsidRPr="00A86873">
        <w:t xml:space="preserve"> </w:t>
      </w:r>
      <w:r w:rsidRPr="00431BAB">
        <w:t xml:space="preserve">lub </w:t>
      </w:r>
      <w:r>
        <w:t>,,</w:t>
      </w:r>
      <w:r w:rsidRPr="00A301F8">
        <w:rPr>
          <w:b/>
        </w:rPr>
        <w:t>Powierzającym</w:t>
      </w:r>
      <w:r>
        <w:t>’’</w:t>
      </w:r>
      <w:r w:rsidRPr="00431BAB">
        <w:t>,</w:t>
      </w:r>
    </w:p>
    <w:p w14:paraId="419D4209" w14:textId="45BBA96A" w:rsidR="00F00E3C" w:rsidRDefault="00F00E3C" w:rsidP="004F5680">
      <w:pPr>
        <w:spacing w:line="300" w:lineRule="exact"/>
        <w:ind w:left="284"/>
        <w:rPr>
          <w:rFonts w:eastAsia="Times New Roman" w:cs="Times New Roman"/>
          <w:i/>
          <w:iCs/>
          <w:color w:val="000000"/>
          <w:lang w:eastAsia="pl-PL"/>
        </w:rPr>
      </w:pPr>
      <w:r w:rsidRPr="005D54D8">
        <w:rPr>
          <w:rFonts w:eastAsia="Times New Roman" w:cs="Times New Roman"/>
          <w:bCs/>
          <w:lang w:eastAsia="pl-PL"/>
        </w:rPr>
        <w:t>z</w:t>
      </w:r>
      <w:r w:rsidRPr="005D54D8">
        <w:rPr>
          <w:rFonts w:eastAsia="Times New Roman" w:cs="Times New Roman"/>
          <w:b/>
          <w:bCs/>
          <w:lang w:eastAsia="pl-PL"/>
        </w:rPr>
        <w:t xml:space="preserve"> </w:t>
      </w:r>
      <w:r w:rsidRPr="005D54D8">
        <w:rPr>
          <w:rFonts w:eastAsia="Times New Roman" w:cs="Times New Roman"/>
          <w:bCs/>
          <w:lang w:eastAsia="pl-PL"/>
        </w:rPr>
        <w:t xml:space="preserve">siedzibą w Poznaniu, </w:t>
      </w:r>
      <w:r w:rsidRPr="005D54D8">
        <w:rPr>
          <w:rFonts w:eastAsia="Times New Roman" w:cs="Arial"/>
          <w:bCs/>
          <w:color w:val="000000"/>
          <w:lang w:eastAsia="pl-PL"/>
        </w:rPr>
        <w:t>60- 823 Poznań</w:t>
      </w:r>
      <w:r w:rsidRPr="005D54D8">
        <w:rPr>
          <w:rFonts w:eastAsia="Times New Roman" w:cs="Times New Roman"/>
          <w:bCs/>
          <w:lang w:eastAsia="pl-PL"/>
        </w:rPr>
        <w:t xml:space="preserve"> ul. Słowackiego 8, </w:t>
      </w:r>
      <w:r w:rsidRPr="005D54D8">
        <w:rPr>
          <w:rFonts w:eastAsia="Times New Roman" w:cs="Times New Roman"/>
          <w:iCs/>
          <w:color w:val="000000"/>
          <w:lang w:eastAsia="pl-PL"/>
        </w:rPr>
        <w:t>NIP 781-16-25-329</w:t>
      </w:r>
      <w:r w:rsidRPr="005D54D8">
        <w:rPr>
          <w:rFonts w:eastAsia="Times New Roman" w:cs="Times New Roman"/>
          <w:i/>
          <w:iCs/>
          <w:color w:val="000000"/>
          <w:lang w:eastAsia="pl-PL"/>
        </w:rPr>
        <w:t>,</w:t>
      </w:r>
      <w:r>
        <w:rPr>
          <w:rFonts w:eastAsia="Times New Roman" w:cs="Times New Roman"/>
          <w:i/>
          <w:iCs/>
          <w:color w:val="000000"/>
          <w:lang w:eastAsia="pl-PL"/>
        </w:rPr>
        <w:t xml:space="preserve"> </w:t>
      </w:r>
    </w:p>
    <w:p w14:paraId="4F9BDBEB" w14:textId="418632FA" w:rsidR="00F00E3C" w:rsidRPr="005D54D8" w:rsidRDefault="00F00E3C" w:rsidP="004F5680">
      <w:pPr>
        <w:spacing w:line="300" w:lineRule="exact"/>
        <w:ind w:left="284"/>
        <w:rPr>
          <w:rFonts w:eastAsia="Times New Roman" w:cs="Times New Roman"/>
          <w:bCs/>
          <w:lang w:eastAsia="pl-PL"/>
        </w:rPr>
      </w:pPr>
      <w:r w:rsidRPr="005D54D8">
        <w:rPr>
          <w:rFonts w:eastAsia="Times New Roman" w:cs="Times New Roman"/>
          <w:iCs/>
          <w:color w:val="000000"/>
          <w:lang w:eastAsia="pl-PL"/>
        </w:rPr>
        <w:t>w</w:t>
      </w:r>
      <w:r>
        <w:rPr>
          <w:rFonts w:eastAsia="Times New Roman" w:cs="Times New Roman"/>
          <w:iCs/>
          <w:color w:val="000000"/>
          <w:lang w:eastAsia="pl-PL"/>
        </w:rPr>
        <w:t xml:space="preserve"> </w:t>
      </w:r>
      <w:r w:rsidRPr="005D54D8">
        <w:rPr>
          <w:rFonts w:eastAsia="Times New Roman" w:cs="Times New Roman"/>
          <w:bCs/>
          <w:lang w:eastAsia="pl-PL"/>
        </w:rPr>
        <w:t xml:space="preserve">imieniu, którego działa: </w:t>
      </w:r>
      <w:r>
        <w:rPr>
          <w:rFonts w:eastAsia="Times New Roman" w:cs="Arial"/>
          <w:bCs/>
          <w:iCs/>
          <w:color w:val="000000"/>
          <w:lang w:eastAsia="pl-PL"/>
        </w:rPr>
        <w:t>Anna Czerniak</w:t>
      </w:r>
      <w:r w:rsidRPr="005D54D8">
        <w:rPr>
          <w:rFonts w:eastAsia="Times New Roman" w:cs="Times New Roman"/>
          <w:bCs/>
          <w:lang w:eastAsia="pl-PL"/>
        </w:rPr>
        <w:t xml:space="preserve"> – Dyrektor</w:t>
      </w:r>
      <w:r w:rsidR="0010464A">
        <w:rPr>
          <w:rFonts w:eastAsia="Times New Roman" w:cs="Times New Roman"/>
          <w:bCs/>
          <w:lang w:eastAsia="pl-PL"/>
        </w:rPr>
        <w:t>;</w:t>
      </w:r>
    </w:p>
    <w:p w14:paraId="0EFCB005" w14:textId="77777777" w:rsidR="00B16F2D" w:rsidRPr="00A86873" w:rsidRDefault="00B16F2D" w:rsidP="0010464A">
      <w:pPr>
        <w:suppressAutoHyphens/>
        <w:spacing w:before="120"/>
        <w:rPr>
          <w:b/>
        </w:rPr>
      </w:pPr>
      <w:r w:rsidRPr="00A86873">
        <w:rPr>
          <w:b/>
        </w:rPr>
        <w:t>a</w:t>
      </w:r>
    </w:p>
    <w:p w14:paraId="0EF97880" w14:textId="77777777" w:rsidR="00254616" w:rsidRDefault="00254616" w:rsidP="00254616">
      <w:pPr>
        <w:suppressAutoHyphens/>
        <w:spacing w:after="0"/>
        <w:ind w:left="284"/>
      </w:pPr>
      <w:r w:rsidRPr="003C129E">
        <w:t>……</w:t>
      </w:r>
      <w:r>
        <w:t>…………………………………………………………………………………</w:t>
      </w:r>
      <w:r w:rsidRPr="003C129E">
        <w:t>……….</w:t>
      </w:r>
      <w:r w:rsidRPr="00431BAB">
        <w:t xml:space="preserve">, </w:t>
      </w:r>
    </w:p>
    <w:p w14:paraId="13908152" w14:textId="77777777" w:rsidR="00254616" w:rsidRPr="003A24C6" w:rsidRDefault="00254616" w:rsidP="00254616">
      <w:pPr>
        <w:suppressAutoHyphens/>
        <w:ind w:left="3119"/>
        <w:rPr>
          <w:i/>
          <w:color w:val="000099"/>
          <w:sz w:val="20"/>
          <w:szCs w:val="20"/>
        </w:rPr>
      </w:pPr>
      <w:r>
        <w:rPr>
          <w:i/>
          <w:color w:val="000099"/>
          <w:sz w:val="20"/>
          <w:szCs w:val="20"/>
        </w:rPr>
        <w:t>(</w:t>
      </w:r>
      <w:r w:rsidRPr="003A24C6">
        <w:rPr>
          <w:i/>
          <w:color w:val="000099"/>
          <w:sz w:val="20"/>
          <w:szCs w:val="20"/>
        </w:rPr>
        <w:t>wpisać nazwę podmiotu</w:t>
      </w:r>
      <w:r>
        <w:rPr>
          <w:i/>
          <w:color w:val="000099"/>
          <w:sz w:val="20"/>
          <w:szCs w:val="20"/>
        </w:rPr>
        <w:t>)</w:t>
      </w:r>
      <w:r w:rsidRPr="003A24C6">
        <w:rPr>
          <w:i/>
          <w:color w:val="000099"/>
          <w:sz w:val="20"/>
          <w:szCs w:val="20"/>
        </w:rPr>
        <w:t xml:space="preserve"> </w:t>
      </w:r>
    </w:p>
    <w:p w14:paraId="29BDF0D2" w14:textId="77777777" w:rsidR="00254616" w:rsidRDefault="00254616" w:rsidP="00254616">
      <w:pPr>
        <w:suppressAutoHyphens/>
        <w:ind w:left="284"/>
      </w:pPr>
      <w:r w:rsidRPr="00431BAB">
        <w:t>z siedzibą</w:t>
      </w:r>
      <w:r>
        <w:t xml:space="preserve"> w ……………………………………………………</w:t>
      </w:r>
      <w:proofErr w:type="gramStart"/>
      <w:r>
        <w:t>…….</w:t>
      </w:r>
      <w:proofErr w:type="gramEnd"/>
      <w:r>
        <w:t>…..…………………..</w:t>
      </w:r>
      <w:r w:rsidRPr="00431BAB">
        <w:t xml:space="preserve"> </w:t>
      </w:r>
    </w:p>
    <w:p w14:paraId="76CC6D72" w14:textId="77777777" w:rsidR="00254616" w:rsidRDefault="00254616" w:rsidP="00254616">
      <w:pPr>
        <w:suppressAutoHyphens/>
        <w:ind w:left="284"/>
      </w:pPr>
      <w:r w:rsidRPr="00431BAB">
        <w:t>przy ul</w:t>
      </w:r>
      <w:r>
        <w:t>.</w:t>
      </w:r>
      <w:r w:rsidRPr="00431BAB">
        <w:t xml:space="preserve"> ……………</w:t>
      </w:r>
      <w:proofErr w:type="gramStart"/>
      <w:r w:rsidRPr="00431BAB">
        <w:t>……</w:t>
      </w:r>
      <w:r>
        <w:t>.</w:t>
      </w:r>
      <w:proofErr w:type="gramEnd"/>
      <w:r>
        <w:t>…………………………………….., zwanym</w:t>
      </w:r>
      <w:r w:rsidRPr="00431BAB">
        <w:t xml:space="preserve"> dalej</w:t>
      </w:r>
    </w:p>
    <w:p w14:paraId="1B8FA15B" w14:textId="32176FC1" w:rsidR="00254616" w:rsidRPr="00431BAB" w:rsidRDefault="000F4C40" w:rsidP="00254616">
      <w:pPr>
        <w:suppressAutoHyphens/>
        <w:ind w:left="284"/>
      </w:pPr>
      <w:r w:rsidRPr="000F4C40">
        <w:t xml:space="preserve">zwanym dalej </w:t>
      </w:r>
      <w:r w:rsidR="00935EED">
        <w:t>„</w:t>
      </w:r>
      <w:r w:rsidRPr="00A86873">
        <w:rPr>
          <w:b/>
        </w:rPr>
        <w:t>Wykonawcą</w:t>
      </w:r>
      <w:r w:rsidRPr="0069385D">
        <w:t>’’</w:t>
      </w:r>
      <w:r w:rsidRPr="00A86873">
        <w:t xml:space="preserve"> lub</w:t>
      </w:r>
      <w:r>
        <w:t xml:space="preserve"> </w:t>
      </w:r>
      <w:r w:rsidRPr="008D3AF2">
        <w:rPr>
          <w:color w:val="000000" w:themeColor="text1"/>
        </w:rPr>
        <w:t>,,</w:t>
      </w:r>
      <w:r w:rsidRPr="00A86873">
        <w:rPr>
          <w:b/>
        </w:rPr>
        <w:t>Przetwarzającym</w:t>
      </w:r>
      <w:r w:rsidRPr="003D0D5D">
        <w:t>’’</w:t>
      </w:r>
      <w:r w:rsidRPr="000F4C40">
        <w:t>,</w:t>
      </w:r>
      <w:r w:rsidR="00254616">
        <w:t xml:space="preserve"> </w:t>
      </w:r>
      <w:r w:rsidR="00254616" w:rsidRPr="00431BAB">
        <w:t>reprezentowan</w:t>
      </w:r>
      <w:r w:rsidR="00254616">
        <w:t>ym</w:t>
      </w:r>
      <w:r w:rsidR="00254616" w:rsidRPr="00431BAB">
        <w:t xml:space="preserve"> przez:</w:t>
      </w:r>
    </w:p>
    <w:p w14:paraId="702DEC1C" w14:textId="77777777" w:rsidR="00254616" w:rsidRPr="00431BAB" w:rsidRDefault="00254616" w:rsidP="00254616">
      <w:pPr>
        <w:suppressAutoHyphens/>
        <w:ind w:left="284"/>
      </w:pPr>
      <w:r w:rsidRPr="00431BAB">
        <w:t>…</w:t>
      </w:r>
      <w:r>
        <w:t>……………………………...………………………………………………………...…</w:t>
      </w:r>
      <w:r w:rsidRPr="00431BAB">
        <w:t>…</w:t>
      </w:r>
    </w:p>
    <w:p w14:paraId="2CC7D606" w14:textId="77777777" w:rsidR="00254616" w:rsidRPr="00F17A40" w:rsidRDefault="00254616" w:rsidP="00254616">
      <w:pPr>
        <w:suppressAutoHyphens/>
        <w:ind w:left="1985"/>
        <w:rPr>
          <w:i/>
          <w:color w:val="000099"/>
          <w:sz w:val="20"/>
          <w:szCs w:val="20"/>
        </w:rPr>
      </w:pPr>
      <w:r w:rsidRPr="00F17A40">
        <w:rPr>
          <w:i/>
          <w:color w:val="000099"/>
          <w:sz w:val="20"/>
          <w:szCs w:val="20"/>
        </w:rPr>
        <w:t>(wp</w:t>
      </w:r>
      <w:r w:rsidRPr="000C255D">
        <w:rPr>
          <w:i/>
          <w:color w:val="000099"/>
          <w:sz w:val="20"/>
          <w:szCs w:val="20"/>
        </w:rPr>
        <w:t>isa</w:t>
      </w:r>
      <w:r w:rsidRPr="00F17A40">
        <w:rPr>
          <w:i/>
          <w:color w:val="000099"/>
          <w:sz w:val="20"/>
          <w:szCs w:val="20"/>
        </w:rPr>
        <w:t>ć dane osoby działającej w imieniu bądź osób reprezentujących podmiot)</w:t>
      </w:r>
    </w:p>
    <w:p w14:paraId="096A74BB" w14:textId="77777777" w:rsidR="00254616" w:rsidRPr="005513EE" w:rsidRDefault="00254616" w:rsidP="005513EE">
      <w:pPr>
        <w:suppressAutoHyphens/>
        <w:spacing w:after="0" w:line="240" w:lineRule="auto"/>
        <w:ind w:left="284"/>
        <w:rPr>
          <w:sz w:val="16"/>
          <w:szCs w:val="16"/>
        </w:rPr>
      </w:pPr>
    </w:p>
    <w:p w14:paraId="540CE786" w14:textId="77777777" w:rsidR="000F4C40" w:rsidRPr="000F4C40" w:rsidRDefault="000F4C40" w:rsidP="0070096C">
      <w:pPr>
        <w:suppressAutoHyphens/>
      </w:pPr>
      <w:r w:rsidRPr="000F4C40">
        <w:t xml:space="preserve">oraz łącznie zwanymi dalej </w:t>
      </w:r>
      <w:r w:rsidR="000D6E89">
        <w:t>„</w:t>
      </w:r>
      <w:r w:rsidRPr="000F4C40">
        <w:rPr>
          <w:b/>
        </w:rPr>
        <w:t>Stronami</w:t>
      </w:r>
      <w:r w:rsidR="000D6E89">
        <w:t>”</w:t>
      </w:r>
      <w:r w:rsidRPr="000F4C40">
        <w:t xml:space="preserve"> lub każda z osobna </w:t>
      </w:r>
      <w:r w:rsidR="000D6E89">
        <w:t>„</w:t>
      </w:r>
      <w:r w:rsidRPr="000F4C40">
        <w:rPr>
          <w:b/>
        </w:rPr>
        <w:t>Stroną</w:t>
      </w:r>
      <w:r w:rsidR="000D6E89">
        <w:t>”</w:t>
      </w:r>
      <w:r w:rsidRPr="000F4C40">
        <w:t>.</w:t>
      </w:r>
    </w:p>
    <w:p w14:paraId="0E1AE55C" w14:textId="77777777" w:rsidR="000F4C40" w:rsidRPr="000F4C40" w:rsidRDefault="000F4C40" w:rsidP="0070096C">
      <w:pPr>
        <w:suppressAutoHyphens/>
        <w:rPr>
          <w:bCs/>
        </w:rPr>
      </w:pPr>
    </w:p>
    <w:p w14:paraId="38DDC08E" w14:textId="77777777" w:rsidR="00B16F2D" w:rsidRPr="00A86873" w:rsidRDefault="00B16F2D" w:rsidP="00FB36D7">
      <w:pPr>
        <w:suppressAutoHyphens/>
        <w:jc w:val="center"/>
        <w:rPr>
          <w:b/>
          <w:bCs/>
        </w:rPr>
      </w:pPr>
      <w:r w:rsidRPr="00A86873">
        <w:rPr>
          <w:b/>
          <w:bCs/>
        </w:rPr>
        <w:t>PREAMBUŁA</w:t>
      </w:r>
    </w:p>
    <w:p w14:paraId="5EFFBA06" w14:textId="0A382993" w:rsidR="00974D12" w:rsidRPr="00974D12" w:rsidRDefault="00974D12" w:rsidP="00974D12">
      <w:pPr>
        <w:suppressAutoHyphens/>
      </w:pPr>
      <w:r w:rsidRPr="00974D12">
        <w:t xml:space="preserve">W związku z zawarciem pomiędzy Stronami umowy </w:t>
      </w:r>
      <w:r w:rsidRPr="00974D12">
        <w:rPr>
          <w:iCs/>
        </w:rPr>
        <w:t>z</w:t>
      </w:r>
      <w:r w:rsidRPr="00974D12">
        <w:t xml:space="preserve"> dnia ……… r., </w:t>
      </w:r>
      <w:r w:rsidRPr="00974D12">
        <w:rPr>
          <w:i/>
          <w:color w:val="00009E"/>
          <w:sz w:val="22"/>
        </w:rPr>
        <w:t>(wpisać datę zawarcia umowy)</w:t>
      </w:r>
      <w:r w:rsidRPr="00974D12">
        <w:rPr>
          <w:i/>
          <w:color w:val="0000D0"/>
          <w:sz w:val="20"/>
          <w:szCs w:val="20"/>
        </w:rPr>
        <w:t xml:space="preserve"> </w:t>
      </w:r>
      <w:r w:rsidRPr="00974D12">
        <w:t xml:space="preserve">dotyczącej </w:t>
      </w:r>
      <w:r w:rsidRPr="007D3534">
        <w:rPr>
          <w:rFonts w:eastAsia="Times New Roman" w:cs="Tahoma"/>
          <w:lang w:eastAsia="pl-PL"/>
        </w:rPr>
        <w:t>realizacji usługi szkoleniowej w ramach projektu „</w:t>
      </w:r>
      <w:r w:rsidRPr="00102E7A">
        <w:rPr>
          <w:lang w:eastAsia="pl-PL"/>
        </w:rPr>
        <w:t>Poprawa dostępu do usług społecznych wspierających rodzinę i rodzinną pieczę zastępczą na terenie MOF Poznania - EDYCJA II</w:t>
      </w:r>
      <w:r w:rsidRPr="007D3534">
        <w:rPr>
          <w:rFonts w:eastAsia="Times New Roman" w:cs="Tahoma"/>
          <w:lang w:eastAsia="pl-PL"/>
        </w:rPr>
        <w:t>”,</w:t>
      </w:r>
      <w:r w:rsidR="00D001BB">
        <w:rPr>
          <w:rFonts w:eastAsia="Times New Roman" w:cs="Tahoma"/>
          <w:lang w:eastAsia="pl-PL"/>
        </w:rPr>
        <w:t xml:space="preserve"> </w:t>
      </w:r>
      <w:r w:rsidRPr="00974D12">
        <w:t xml:space="preserve">której przedmiotem jest wykonanie dla </w:t>
      </w:r>
      <w:r w:rsidRPr="00974D12">
        <w:rPr>
          <w:b/>
        </w:rPr>
        <w:t>Powierzającego</w:t>
      </w:r>
      <w:r w:rsidRPr="00974D12">
        <w:t xml:space="preserve"> jako Administratora Danych, usługi w zakresie </w:t>
      </w:r>
      <w:r w:rsidR="00385299" w:rsidRPr="00385299">
        <w:rPr>
          <w:rFonts w:eastAsia="Times New Roman" w:cs="Times New Roman"/>
          <w:lang w:eastAsia="pl-PL"/>
        </w:rPr>
        <w:t>przygotowania i przeprowadzenia kursu psychologiczno-pedagogicznego: Coaching rodzicielski/ rodzinny – dla 36 rodzin</w:t>
      </w:r>
      <w:r w:rsidR="00385299" w:rsidRPr="00385299">
        <w:rPr>
          <w:rFonts w:eastAsia="Times New Roman" w:cs="Tahoma"/>
          <w:lang w:eastAsia="pl-PL"/>
        </w:rPr>
        <w:t xml:space="preserve"> w ramach projektu „</w:t>
      </w:r>
      <w:r w:rsidR="00385299" w:rsidRPr="00385299">
        <w:rPr>
          <w:rFonts w:eastAsia="Calibri" w:cs="Times New Roman"/>
          <w:i/>
        </w:rPr>
        <w:t>Poprawa dostępu do usług społecznych wspierających rodzinę i rodzinną pieczę zastępczą na terenie MOF Poznania - EDYCJA II</w:t>
      </w:r>
      <w:r w:rsidR="00385299" w:rsidRPr="00385299">
        <w:rPr>
          <w:rFonts w:eastAsia="Times New Roman" w:cs="Tahoma"/>
          <w:lang w:eastAsia="pl-PL"/>
        </w:rPr>
        <w:t>”</w:t>
      </w:r>
      <w:r w:rsidR="00385299" w:rsidRPr="00385299">
        <w:rPr>
          <w:rFonts w:eastAsia="Times New Roman" w:cs="Times New Roman"/>
          <w:lang w:eastAsia="pl-PL"/>
        </w:rPr>
        <w:t>, współfinansowanego przez Unię Europejską w ramach Europejskiego Funduszu Społecznego;</w:t>
      </w:r>
      <w:r w:rsidR="00385299">
        <w:t xml:space="preserve"> </w:t>
      </w:r>
      <w:r w:rsidRPr="00974D12">
        <w:t>Strony postanowiły zawrzeć umowę o następującej treści:</w:t>
      </w:r>
    </w:p>
    <w:p w14:paraId="2254B178" w14:textId="77777777" w:rsidR="007E7FAF" w:rsidRPr="002D2DE7" w:rsidRDefault="007E7FAF" w:rsidP="002D2DE7">
      <w:pPr>
        <w:suppressAutoHyphens/>
        <w:autoSpaceDE w:val="0"/>
        <w:autoSpaceDN w:val="0"/>
        <w:adjustRightInd w:val="0"/>
        <w:spacing w:after="0" w:line="240" w:lineRule="auto"/>
        <w:rPr>
          <w:rFonts w:eastAsia="Times New Roman" w:cs="Times New Roman"/>
          <w:bCs/>
          <w:lang w:eastAsia="pl-PL"/>
        </w:rPr>
      </w:pPr>
    </w:p>
    <w:p w14:paraId="245BE33D" w14:textId="77777777" w:rsidR="00B16F2D" w:rsidRPr="00A86873" w:rsidRDefault="00B16F2D" w:rsidP="00FB36D7">
      <w:pPr>
        <w:suppressAutoHyphens/>
        <w:jc w:val="center"/>
        <w:rPr>
          <w:b/>
          <w:bCs/>
        </w:rPr>
      </w:pPr>
      <w:r w:rsidRPr="00A86873">
        <w:rPr>
          <w:b/>
          <w:bCs/>
        </w:rPr>
        <w:t>§ 1.</w:t>
      </w:r>
    </w:p>
    <w:p w14:paraId="74295394" w14:textId="77777777" w:rsidR="00B16F2D" w:rsidRPr="00A86873" w:rsidRDefault="00B16F2D" w:rsidP="00FB36D7">
      <w:pPr>
        <w:suppressAutoHyphens/>
        <w:jc w:val="center"/>
        <w:rPr>
          <w:b/>
          <w:bCs/>
        </w:rPr>
      </w:pPr>
      <w:r w:rsidRPr="00A86873">
        <w:rPr>
          <w:b/>
          <w:bCs/>
        </w:rPr>
        <w:t>Definicje</w:t>
      </w:r>
    </w:p>
    <w:p w14:paraId="70784C59" w14:textId="77777777" w:rsidR="00B16F2D" w:rsidRPr="00A86873" w:rsidRDefault="00B16F2D" w:rsidP="0070096C">
      <w:pPr>
        <w:suppressAutoHyphens/>
        <w:autoSpaceDE w:val="0"/>
        <w:autoSpaceDN w:val="0"/>
        <w:adjustRightInd w:val="0"/>
      </w:pPr>
      <w:r w:rsidRPr="00A86873">
        <w:t>Dla potrzeb niniejszej umowy, o ile z treści i celu umowy nie wynika inaczej, przyjmuje się następujące znaczenie dla poniżej wymienionych sformułowań:</w:t>
      </w:r>
    </w:p>
    <w:p w14:paraId="5215EEA3" w14:textId="1861EC6E" w:rsidR="00B16F2D" w:rsidRDefault="00B16F2D" w:rsidP="005E6554">
      <w:pPr>
        <w:pStyle w:val="Akapitzlist"/>
        <w:numPr>
          <w:ilvl w:val="0"/>
          <w:numId w:val="13"/>
        </w:numPr>
        <w:suppressAutoHyphens/>
        <w:ind w:left="567" w:hanging="426"/>
        <w:contextualSpacing w:val="0"/>
      </w:pPr>
      <w:r w:rsidRPr="00A86873">
        <w:rPr>
          <w:b/>
        </w:rPr>
        <w:t>umowa</w:t>
      </w:r>
      <w:r w:rsidRPr="00A86873">
        <w:t xml:space="preserve"> – oznacza niniejszą umowę wraz z załącznikami;</w:t>
      </w:r>
    </w:p>
    <w:p w14:paraId="0ED270FD" w14:textId="607B741C" w:rsidR="006902A8" w:rsidRDefault="00B16F2D" w:rsidP="00626761">
      <w:pPr>
        <w:pStyle w:val="Akapitzlist"/>
        <w:numPr>
          <w:ilvl w:val="0"/>
          <w:numId w:val="13"/>
        </w:numPr>
        <w:suppressAutoHyphens/>
        <w:ind w:left="567" w:hanging="426"/>
        <w:contextualSpacing w:val="0"/>
      </w:pPr>
      <w:r w:rsidRPr="007D3534">
        <w:rPr>
          <w:b/>
        </w:rPr>
        <w:t>umowa główna</w:t>
      </w:r>
      <w:r w:rsidRPr="00A86873">
        <w:t xml:space="preserve"> – oznacza </w:t>
      </w:r>
      <w:r w:rsidR="004D4F40" w:rsidRPr="00A86873">
        <w:t>zawartą przez Strony</w:t>
      </w:r>
      <w:r w:rsidR="004D4F40" w:rsidRPr="009C462C">
        <w:t xml:space="preserve"> </w:t>
      </w:r>
      <w:r w:rsidRPr="009C462C">
        <w:t xml:space="preserve">umowę </w:t>
      </w:r>
      <w:r w:rsidR="004D4F40" w:rsidRPr="007D3534">
        <w:rPr>
          <w:iCs/>
        </w:rPr>
        <w:t>z</w:t>
      </w:r>
      <w:r w:rsidR="004D4F40" w:rsidRPr="00A86873">
        <w:t xml:space="preserve"> dnia </w:t>
      </w:r>
      <w:r w:rsidR="004D4F40" w:rsidRPr="004D4F40">
        <w:t>…</w:t>
      </w:r>
      <w:proofErr w:type="gramStart"/>
      <w:r w:rsidR="004D4F40" w:rsidRPr="004D4F40">
        <w:t>…….</w:t>
      </w:r>
      <w:proofErr w:type="gramEnd"/>
      <w:r w:rsidR="004D4F40" w:rsidRPr="004D4F40">
        <w:t xml:space="preserve">. </w:t>
      </w:r>
      <w:r w:rsidR="004D4F40" w:rsidRPr="00A86873">
        <w:t>r.</w:t>
      </w:r>
      <w:r w:rsidR="004D4F40" w:rsidRPr="007D3534">
        <w:rPr>
          <w:i/>
          <w:color w:val="0000D0"/>
          <w:sz w:val="20"/>
          <w:szCs w:val="20"/>
        </w:rPr>
        <w:t xml:space="preserve"> (</w:t>
      </w:r>
      <w:r w:rsidR="004D4F40" w:rsidRPr="007D3534">
        <w:rPr>
          <w:i/>
          <w:color w:val="0000D0"/>
          <w:sz w:val="22"/>
        </w:rPr>
        <w:t>wpisać datę zawarcia umowy)</w:t>
      </w:r>
      <w:r w:rsidR="004D4F40" w:rsidRPr="007D3534">
        <w:rPr>
          <w:i/>
          <w:color w:val="0000D0"/>
          <w:sz w:val="20"/>
          <w:szCs w:val="20"/>
        </w:rPr>
        <w:t xml:space="preserve"> </w:t>
      </w:r>
      <w:r w:rsidR="004D4F40" w:rsidRPr="007D3534">
        <w:rPr>
          <w:iCs/>
          <w:szCs w:val="24"/>
        </w:rPr>
        <w:t>dotyczącą</w:t>
      </w:r>
      <w:r w:rsidR="00102E7A" w:rsidRPr="007D3534">
        <w:rPr>
          <w:rFonts w:eastAsia="Times New Roman" w:cs="Tahoma"/>
          <w:lang w:eastAsia="pl-PL"/>
        </w:rPr>
        <w:t xml:space="preserve"> realizacj</w:t>
      </w:r>
      <w:r w:rsidR="007D3534" w:rsidRPr="007D3534">
        <w:rPr>
          <w:rFonts w:eastAsia="Times New Roman" w:cs="Tahoma"/>
          <w:lang w:eastAsia="pl-PL"/>
        </w:rPr>
        <w:t>i</w:t>
      </w:r>
      <w:r w:rsidR="00102E7A" w:rsidRPr="007D3534">
        <w:rPr>
          <w:rFonts w:eastAsia="Times New Roman" w:cs="Tahoma"/>
          <w:lang w:eastAsia="pl-PL"/>
        </w:rPr>
        <w:t xml:space="preserve"> usługi szkoleniowej w ramach projektu „</w:t>
      </w:r>
      <w:r w:rsidR="00102E7A" w:rsidRPr="00102E7A">
        <w:rPr>
          <w:lang w:eastAsia="pl-PL"/>
        </w:rPr>
        <w:t xml:space="preserve">Poprawa dostępu do usług społecznych wspierających rodzinę i rodzinną pieczę zastępczą na </w:t>
      </w:r>
      <w:r w:rsidR="00102E7A" w:rsidRPr="00102E7A">
        <w:rPr>
          <w:lang w:eastAsia="pl-PL"/>
        </w:rPr>
        <w:lastRenderedPageBreak/>
        <w:t>terenie MOF Poznania - EDYCJA II</w:t>
      </w:r>
      <w:r w:rsidR="00102E7A" w:rsidRPr="007D3534">
        <w:rPr>
          <w:rFonts w:eastAsia="Times New Roman" w:cs="Tahoma"/>
          <w:lang w:eastAsia="pl-PL"/>
        </w:rPr>
        <w:t>”</w:t>
      </w:r>
      <w:r w:rsidR="007D3534" w:rsidRPr="007D3534">
        <w:rPr>
          <w:rFonts w:eastAsia="Times New Roman" w:cs="Tahoma"/>
          <w:lang w:eastAsia="pl-PL"/>
        </w:rPr>
        <w:t>,</w:t>
      </w:r>
      <w:r w:rsidR="007D3534" w:rsidRPr="007D3534">
        <w:t xml:space="preserve"> </w:t>
      </w:r>
      <w:r w:rsidR="007D3534" w:rsidRPr="00A86873">
        <w:t xml:space="preserve">której przedmiotem jest </w:t>
      </w:r>
      <w:r w:rsidR="007D3534" w:rsidRPr="003A31D7">
        <w:t xml:space="preserve">wykonywanie dla </w:t>
      </w:r>
      <w:r w:rsidR="007D3534" w:rsidRPr="007D3534">
        <w:rPr>
          <w:b/>
        </w:rPr>
        <w:t xml:space="preserve">Powierzającego </w:t>
      </w:r>
      <w:r w:rsidR="007D3534" w:rsidRPr="003A31D7">
        <w:t>jako Administratora Danych,</w:t>
      </w:r>
      <w:r w:rsidR="007D3534">
        <w:t xml:space="preserve"> usługi w zakresie </w:t>
      </w:r>
      <w:r w:rsidR="001C6706" w:rsidRPr="00626761">
        <w:rPr>
          <w:rFonts w:eastAsia="Times New Roman" w:cs="Times New Roman"/>
          <w:lang w:eastAsia="pl-PL"/>
        </w:rPr>
        <w:t>przygotowania i przeprowadzenia kursu psychologiczno-pedagogicznego:</w:t>
      </w:r>
      <w:r w:rsidR="00626761">
        <w:rPr>
          <w:rFonts w:eastAsia="Times New Roman" w:cs="Times New Roman"/>
          <w:lang w:eastAsia="pl-PL"/>
        </w:rPr>
        <w:t xml:space="preserve"> </w:t>
      </w:r>
      <w:r w:rsidR="001C6706" w:rsidRPr="00626761">
        <w:rPr>
          <w:rFonts w:eastAsia="Times New Roman" w:cs="Times New Roman"/>
          <w:lang w:eastAsia="pl-PL"/>
        </w:rPr>
        <w:t>Coaching rodzicielski/</w:t>
      </w:r>
      <w:r w:rsidR="00626761">
        <w:rPr>
          <w:rFonts w:eastAsia="Times New Roman" w:cs="Times New Roman"/>
          <w:lang w:eastAsia="pl-PL"/>
        </w:rPr>
        <w:t xml:space="preserve"> </w:t>
      </w:r>
      <w:r w:rsidR="001C6706" w:rsidRPr="00626761">
        <w:rPr>
          <w:rFonts w:eastAsia="Times New Roman" w:cs="Times New Roman"/>
          <w:lang w:eastAsia="pl-PL"/>
        </w:rPr>
        <w:t>rodzinny – dla 36 rodzin</w:t>
      </w:r>
      <w:r w:rsidR="001C6706" w:rsidRPr="00626761">
        <w:rPr>
          <w:rFonts w:eastAsia="Times New Roman" w:cs="Tahoma"/>
          <w:lang w:eastAsia="pl-PL"/>
        </w:rPr>
        <w:t xml:space="preserve"> w ramach projektu „</w:t>
      </w:r>
      <w:r w:rsidR="001C6706" w:rsidRPr="00626761">
        <w:rPr>
          <w:rFonts w:eastAsia="Calibri" w:cs="Times New Roman"/>
          <w:i/>
        </w:rPr>
        <w:t>Poprawa dostępu do usług społecznych wspierających rodzinę i rodzinną pieczę zastępczą na terenie MOF Poznania - EDYCJA II</w:t>
      </w:r>
      <w:r w:rsidR="001C6706" w:rsidRPr="00626761">
        <w:rPr>
          <w:rFonts w:eastAsia="Times New Roman" w:cs="Tahoma"/>
          <w:lang w:eastAsia="pl-PL"/>
        </w:rPr>
        <w:t>”</w:t>
      </w:r>
      <w:r w:rsidR="001C6706" w:rsidRPr="00626761">
        <w:rPr>
          <w:rFonts w:eastAsia="Times New Roman" w:cs="Times New Roman"/>
          <w:lang w:eastAsia="pl-PL"/>
        </w:rPr>
        <w:t>, współfinansowanego przez Unię Europejską w ramach Europejskiego Funduszu Społecznego</w:t>
      </w:r>
      <w:r w:rsidR="00974D12">
        <w:rPr>
          <w:rFonts w:eastAsia="Times New Roman" w:cs="Times New Roman"/>
          <w:lang w:eastAsia="pl-PL"/>
        </w:rPr>
        <w:t>;</w:t>
      </w:r>
    </w:p>
    <w:p w14:paraId="380B7CFF" w14:textId="77777777" w:rsidR="00B16F2D" w:rsidRDefault="00B16F2D" w:rsidP="005E6554">
      <w:pPr>
        <w:pStyle w:val="Akapitzlist"/>
        <w:numPr>
          <w:ilvl w:val="0"/>
          <w:numId w:val="13"/>
        </w:numPr>
        <w:suppressAutoHyphens/>
        <w:ind w:left="567" w:hanging="426"/>
        <w:contextualSpacing w:val="0"/>
      </w:pPr>
      <w:r w:rsidRPr="00F77B35">
        <w:rPr>
          <w:b/>
        </w:rPr>
        <w:t>dni robocze</w:t>
      </w:r>
      <w:r w:rsidRPr="00A86873">
        <w:t xml:space="preserve"> – oznaczają dni od poniedziałku do piątku z wyłączeniem dni ustawowo wolnych od pracy, o których mowa w ustawie z dnia 18 stycznia 1951 roku o dniach wolnych od pracy (</w:t>
      </w:r>
      <w:proofErr w:type="spellStart"/>
      <w:r w:rsidRPr="00A86873">
        <w:t>t.j</w:t>
      </w:r>
      <w:proofErr w:type="spellEnd"/>
      <w:r w:rsidRPr="00A86873">
        <w:t xml:space="preserve">.: Dz. U. z 2015 r., poz. 90 z </w:t>
      </w:r>
      <w:proofErr w:type="spellStart"/>
      <w:r w:rsidRPr="00A86873">
        <w:t>późn</w:t>
      </w:r>
      <w:proofErr w:type="spellEnd"/>
      <w:r w:rsidRPr="00A86873">
        <w:t>. zm.), przypadających w którykolwiek z tych dni (tj. od poniedziałku do piątku);</w:t>
      </w:r>
    </w:p>
    <w:p w14:paraId="2BC71FA0" w14:textId="3E52310A" w:rsidR="00B16F2D" w:rsidRDefault="00B16F2D" w:rsidP="005E6554">
      <w:pPr>
        <w:pStyle w:val="Akapitzlist"/>
        <w:numPr>
          <w:ilvl w:val="0"/>
          <w:numId w:val="13"/>
        </w:numPr>
        <w:suppressAutoHyphens/>
        <w:ind w:left="567" w:hanging="426"/>
        <w:contextualSpacing w:val="0"/>
      </w:pPr>
      <w:r w:rsidRPr="005515DB">
        <w:rPr>
          <w:b/>
        </w:rPr>
        <w:t>ustawa</w:t>
      </w:r>
      <w:r w:rsidRPr="00A86873">
        <w:t xml:space="preserve"> </w:t>
      </w:r>
      <w:r w:rsidR="006C4059">
        <w:t xml:space="preserve">lub </w:t>
      </w:r>
      <w:proofErr w:type="spellStart"/>
      <w:r w:rsidR="00AC43DA" w:rsidRPr="005515DB">
        <w:rPr>
          <w:b/>
        </w:rPr>
        <w:t>uodo</w:t>
      </w:r>
      <w:proofErr w:type="spellEnd"/>
      <w:r w:rsidR="00AC43DA">
        <w:t xml:space="preserve"> </w:t>
      </w:r>
      <w:r w:rsidRPr="00A86873">
        <w:t>– ustawa z dnia 10 maja 2018 roku o ochronie danych osobowych (</w:t>
      </w:r>
      <w:proofErr w:type="spellStart"/>
      <w:r w:rsidR="00236F62" w:rsidRPr="00236F62">
        <w:t>t.j</w:t>
      </w:r>
      <w:proofErr w:type="spellEnd"/>
      <w:r w:rsidR="00236F62" w:rsidRPr="00236F62">
        <w:t>.</w:t>
      </w:r>
      <w:r w:rsidR="00236F62">
        <w:t xml:space="preserve">: </w:t>
      </w:r>
      <w:r w:rsidRPr="00A86873">
        <w:t>Dz. U. z 201</w:t>
      </w:r>
      <w:r w:rsidR="00236F62">
        <w:t>9</w:t>
      </w:r>
      <w:r w:rsidRPr="00A86873">
        <w:t xml:space="preserve"> r., poz. </w:t>
      </w:r>
      <w:r w:rsidR="00236F62" w:rsidRPr="00236F62">
        <w:t>1781</w:t>
      </w:r>
      <w:r w:rsidRPr="00A86873">
        <w:t>);</w:t>
      </w:r>
    </w:p>
    <w:p w14:paraId="11150090" w14:textId="77777777" w:rsidR="008E529D" w:rsidRPr="008E529D" w:rsidRDefault="00B16F2D" w:rsidP="005E6554">
      <w:pPr>
        <w:pStyle w:val="Akapitzlist"/>
        <w:numPr>
          <w:ilvl w:val="0"/>
          <w:numId w:val="13"/>
        </w:numPr>
        <w:suppressAutoHyphens/>
        <w:ind w:left="567" w:hanging="426"/>
        <w:contextualSpacing w:val="0"/>
      </w:pPr>
      <w:r w:rsidRPr="008E529D">
        <w:rPr>
          <w:b/>
        </w:rPr>
        <w:t>RODO</w:t>
      </w:r>
      <w:r w:rsidRPr="00A86873">
        <w:t xml:space="preserve"> – Rozporządzenie Parlamentu Europejskiego i Rady (UE) 2016/679 z dnia 27 kwietnia 2016 roku w sprawie ochrony osób fizycznych w związku z przetwarzaniem danych osobowych i w sprawie swobodnego przepływu takich danych oraz uchylenia dyrektywy 95/46/WE (ogólne rozporządzenie o ochronie danych) </w:t>
      </w:r>
      <w:r w:rsidR="008E529D" w:rsidRPr="008E529D">
        <w:rPr>
          <w:rFonts w:eastAsia="Times New Roman" w:cs="Times New Roman"/>
          <w:szCs w:val="24"/>
          <w:lang w:eastAsia="pl-PL"/>
        </w:rPr>
        <w:t>(Dz. Urz. UE L z 04.05.2016 r., Nr 119, str. 1</w:t>
      </w:r>
      <w:r w:rsidR="008E529D" w:rsidRPr="008E529D">
        <w:rPr>
          <w:rFonts w:eastAsia="Times New Roman" w:cs="Times New Roman"/>
          <w:szCs w:val="24"/>
        </w:rPr>
        <w:t xml:space="preserve"> oraz Dz. Urz. UE L z 23.05.2018</w:t>
      </w:r>
      <w:r w:rsidR="008E529D" w:rsidRPr="008E529D">
        <w:rPr>
          <w:rFonts w:eastAsia="Times New Roman" w:cs="Times New Roman"/>
          <w:szCs w:val="24"/>
          <w:lang w:eastAsia="pl-PL"/>
        </w:rPr>
        <w:t xml:space="preserve"> r.</w:t>
      </w:r>
      <w:r w:rsidR="008E529D" w:rsidRPr="008E529D">
        <w:rPr>
          <w:rFonts w:eastAsia="Times New Roman" w:cs="Times New Roman"/>
          <w:szCs w:val="24"/>
        </w:rPr>
        <w:t>,</w:t>
      </w:r>
      <w:r w:rsidR="008E529D" w:rsidRPr="008E529D">
        <w:rPr>
          <w:rFonts w:eastAsia="Times New Roman" w:cs="Times New Roman"/>
          <w:szCs w:val="24"/>
          <w:lang w:eastAsia="pl-PL"/>
        </w:rPr>
        <w:t xml:space="preserve"> Nr</w:t>
      </w:r>
      <w:r w:rsidR="008E529D" w:rsidRPr="008E529D">
        <w:rPr>
          <w:rFonts w:eastAsia="Times New Roman" w:cs="Times New Roman"/>
          <w:szCs w:val="24"/>
        </w:rPr>
        <w:t xml:space="preserve"> 127</w:t>
      </w:r>
      <w:r w:rsidR="008E529D" w:rsidRPr="008E529D">
        <w:rPr>
          <w:rFonts w:eastAsia="Times New Roman" w:cs="Times New Roman"/>
          <w:szCs w:val="24"/>
          <w:lang w:eastAsia="pl-PL"/>
        </w:rPr>
        <w:t xml:space="preserve">, </w:t>
      </w:r>
      <w:r w:rsidR="008E529D" w:rsidRPr="008E529D">
        <w:rPr>
          <w:rFonts w:eastAsia="Times New Roman" w:cs="Times New Roman"/>
          <w:szCs w:val="24"/>
        </w:rPr>
        <w:t>str. 2</w:t>
      </w:r>
      <w:r w:rsidR="008E529D" w:rsidRPr="008E529D">
        <w:rPr>
          <w:rFonts w:eastAsia="Times New Roman" w:cs="Times New Roman"/>
          <w:szCs w:val="24"/>
          <w:lang w:eastAsia="pl-PL"/>
        </w:rPr>
        <w:t>);</w:t>
      </w:r>
    </w:p>
    <w:p w14:paraId="6DC35A11" w14:textId="77777777" w:rsidR="00B16F2D" w:rsidRDefault="00B16F2D" w:rsidP="005E6554">
      <w:pPr>
        <w:pStyle w:val="Akapitzlist"/>
        <w:numPr>
          <w:ilvl w:val="0"/>
          <w:numId w:val="13"/>
        </w:numPr>
        <w:suppressAutoHyphens/>
        <w:ind w:left="567" w:hanging="426"/>
        <w:contextualSpacing w:val="0"/>
      </w:pPr>
      <w:r w:rsidRPr="005515DB">
        <w:rPr>
          <w:b/>
        </w:rPr>
        <w:t>dane osobowe</w:t>
      </w:r>
      <w:r w:rsidRPr="00A86873">
        <w:t xml:space="preserve"> – oznaczają informacje o zidentyfikowanej lub możliwej do zidentyfikowania osobie fizycznej („osobie, której dane dotyczą”). Osobą fizyczną możliwą do zidentyfikowania jest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w:t>
      </w:r>
    </w:p>
    <w:p w14:paraId="7A63427F" w14:textId="77777777" w:rsidR="00B16F2D" w:rsidRDefault="00B16F2D" w:rsidP="005E6554">
      <w:pPr>
        <w:pStyle w:val="Akapitzlist"/>
        <w:numPr>
          <w:ilvl w:val="0"/>
          <w:numId w:val="13"/>
        </w:numPr>
        <w:suppressAutoHyphens/>
        <w:ind w:left="567" w:hanging="426"/>
        <w:contextualSpacing w:val="0"/>
      </w:pPr>
      <w:r w:rsidRPr="005515DB">
        <w:rPr>
          <w:b/>
        </w:rPr>
        <w:t>przetwarzanie danych osobowych</w:t>
      </w:r>
      <w:r w:rsidRPr="00A86873">
        <w:t xml:space="preserv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4CFAF9F2" w14:textId="77777777" w:rsidR="00B16F2D" w:rsidRDefault="00B16F2D" w:rsidP="005E6554">
      <w:pPr>
        <w:pStyle w:val="Akapitzlist"/>
        <w:numPr>
          <w:ilvl w:val="0"/>
          <w:numId w:val="13"/>
        </w:numPr>
        <w:suppressAutoHyphens/>
        <w:ind w:left="567" w:hanging="426"/>
        <w:contextualSpacing w:val="0"/>
      </w:pPr>
      <w:r w:rsidRPr="005515DB">
        <w:rPr>
          <w:b/>
        </w:rPr>
        <w:t>naruszenie ochrony danych osobowych</w:t>
      </w:r>
      <w:r w:rsidRPr="00A86873">
        <w:t xml:space="preserve"> – oznacza naruszenie bezpieczeństwa prowadzące do przypadkowego lub niezgodnego z prawem zniszczenia, utracenia, zmodyfikowania, nieuprawnionego ujawnienia lub nieuprawnionego dostępu do danych osobowych przesyłanych, przechowywanych lub w inny sposób przetwarzanych;</w:t>
      </w:r>
    </w:p>
    <w:p w14:paraId="5353A3D6" w14:textId="38A00D34" w:rsidR="00B16F2D" w:rsidRDefault="00B16F2D" w:rsidP="005E6554">
      <w:pPr>
        <w:pStyle w:val="Akapitzlist"/>
        <w:numPr>
          <w:ilvl w:val="0"/>
          <w:numId w:val="13"/>
        </w:numPr>
        <w:suppressAutoHyphens/>
        <w:ind w:left="567" w:hanging="426"/>
        <w:contextualSpacing w:val="0"/>
      </w:pPr>
      <w:r w:rsidRPr="005E6554">
        <w:rPr>
          <w:b/>
        </w:rPr>
        <w:t>IOD</w:t>
      </w:r>
      <w:r w:rsidRPr="00A86873">
        <w:t xml:space="preserve"> – inspektor ochrony danych, o którym mowa w art. 37</w:t>
      </w:r>
      <w:r w:rsidR="00C4383C">
        <w:t xml:space="preserve"> – </w:t>
      </w:r>
      <w:r w:rsidRPr="00A86873">
        <w:t>39</w:t>
      </w:r>
      <w:r w:rsidR="00C4383C">
        <w:t xml:space="preserve"> </w:t>
      </w:r>
      <w:r w:rsidRPr="00A86873">
        <w:t>RODO</w:t>
      </w:r>
      <w:r w:rsidR="00D74BC4">
        <w:t>;</w:t>
      </w:r>
    </w:p>
    <w:p w14:paraId="5523D684" w14:textId="77777777" w:rsidR="00D74BC4" w:rsidRPr="00514B7A" w:rsidRDefault="00D74BC4" w:rsidP="00D74BC4">
      <w:pPr>
        <w:pStyle w:val="Akapitzlist"/>
        <w:numPr>
          <w:ilvl w:val="0"/>
          <w:numId w:val="13"/>
        </w:numPr>
        <w:suppressAutoHyphens/>
        <w:ind w:left="567" w:hanging="426"/>
        <w:contextualSpacing w:val="0"/>
      </w:pPr>
      <w:r w:rsidRPr="00514B7A">
        <w:rPr>
          <w:b/>
        </w:rPr>
        <w:t xml:space="preserve">pracownik </w:t>
      </w:r>
      <w:r>
        <w:rPr>
          <w:b/>
        </w:rPr>
        <w:t>–</w:t>
      </w:r>
      <w:r w:rsidRPr="00514B7A">
        <w:rPr>
          <w:b/>
        </w:rPr>
        <w:t xml:space="preserve"> </w:t>
      </w:r>
      <w:bookmarkStart w:id="0" w:name="_Hlk36751214"/>
      <w:r w:rsidRPr="00514B7A">
        <w:rPr>
          <w:rFonts w:eastAsia="Times New Roman" w:cs="Times New Roman"/>
          <w:bCs/>
          <w:szCs w:val="24"/>
          <w:u w:color="000000"/>
          <w:lang w:eastAsia="pl-PL"/>
        </w:rPr>
        <w:t>oznacza</w:t>
      </w:r>
      <w:r>
        <w:rPr>
          <w:rFonts w:eastAsia="Times New Roman" w:cs="Times New Roman"/>
          <w:bCs/>
          <w:szCs w:val="24"/>
          <w:u w:color="000000"/>
          <w:lang w:eastAsia="pl-PL"/>
        </w:rPr>
        <w:t xml:space="preserve"> </w:t>
      </w:r>
      <w:bookmarkEnd w:id="0"/>
      <w:r w:rsidRPr="00514B7A">
        <w:rPr>
          <w:rFonts w:eastAsia="Times New Roman" w:cs="Times New Roman"/>
          <w:bCs/>
          <w:u w:color="000000"/>
          <w:lang w:eastAsia="pl-PL"/>
        </w:rPr>
        <w:t xml:space="preserve">osobę zatrudnioną w oparciu o umowę o pracę oraz inną umowę cywilnoprawną, w tym umowę zlecenia, umowę o współpracy, umowę o dzieło, jeśli realizacja tej umowy wiąże się z wykonywaniem obowiązków na rzecz </w:t>
      </w:r>
      <w:r>
        <w:rPr>
          <w:rFonts w:eastAsia="Times New Roman" w:cs="Times New Roman"/>
          <w:bCs/>
          <w:u w:color="000000"/>
          <w:lang w:eastAsia="pl-PL"/>
        </w:rPr>
        <w:t xml:space="preserve">Administratora </w:t>
      </w:r>
      <w:r w:rsidRPr="00514B7A">
        <w:rPr>
          <w:rFonts w:eastAsia="Times New Roman" w:cs="Times New Roman"/>
          <w:bCs/>
          <w:u w:color="000000"/>
          <w:lang w:eastAsia="pl-PL"/>
        </w:rPr>
        <w:t xml:space="preserve">w miejscu ich stałego wykonywania wyznaczonym przez </w:t>
      </w:r>
      <w:r>
        <w:rPr>
          <w:rFonts w:eastAsia="Times New Roman" w:cs="Times New Roman"/>
          <w:bCs/>
          <w:u w:color="000000"/>
          <w:lang w:eastAsia="pl-PL"/>
        </w:rPr>
        <w:t>Administratora</w:t>
      </w:r>
      <w:r w:rsidRPr="00514B7A">
        <w:rPr>
          <w:rFonts w:eastAsia="Times New Roman" w:cs="Times New Roman"/>
          <w:bCs/>
          <w:u w:color="000000"/>
          <w:lang w:eastAsia="pl-PL"/>
        </w:rPr>
        <w:t>.</w:t>
      </w:r>
    </w:p>
    <w:p w14:paraId="4AC12A4C" w14:textId="77777777" w:rsidR="00B16F2D" w:rsidRPr="00A86873" w:rsidRDefault="00B16F2D" w:rsidP="0070096C">
      <w:pPr>
        <w:suppressAutoHyphens/>
      </w:pPr>
    </w:p>
    <w:p w14:paraId="6F80927A" w14:textId="77777777" w:rsidR="00100820" w:rsidRPr="00100820" w:rsidRDefault="00100820" w:rsidP="00100820">
      <w:pPr>
        <w:suppressAutoHyphens/>
        <w:jc w:val="center"/>
        <w:rPr>
          <w:rFonts w:cstheme="minorBidi"/>
          <w:b/>
        </w:rPr>
      </w:pPr>
      <w:r w:rsidRPr="00100820">
        <w:rPr>
          <w:rFonts w:cstheme="minorBidi"/>
          <w:b/>
        </w:rPr>
        <w:lastRenderedPageBreak/>
        <w:t>§ 2.</w:t>
      </w:r>
    </w:p>
    <w:p w14:paraId="32804F9A" w14:textId="77777777" w:rsidR="00100820" w:rsidRPr="00100820" w:rsidRDefault="00100820" w:rsidP="00100820">
      <w:pPr>
        <w:suppressAutoHyphens/>
        <w:jc w:val="center"/>
        <w:rPr>
          <w:rFonts w:eastAsia="Calibri" w:cstheme="minorBidi"/>
          <w:b/>
        </w:rPr>
      </w:pPr>
      <w:r w:rsidRPr="00100820">
        <w:rPr>
          <w:rFonts w:eastAsia="Calibri" w:cstheme="minorBidi"/>
          <w:b/>
        </w:rPr>
        <w:t>Przedmiot umowy, cel, zakres, charakter przetwarzania</w:t>
      </w:r>
    </w:p>
    <w:p w14:paraId="7F7A9564" w14:textId="77777777" w:rsidR="00100820" w:rsidRPr="00100820" w:rsidRDefault="00100820" w:rsidP="00100820">
      <w:pPr>
        <w:numPr>
          <w:ilvl w:val="0"/>
          <w:numId w:val="14"/>
        </w:numPr>
        <w:suppressAutoHyphens/>
        <w:autoSpaceDE w:val="0"/>
        <w:autoSpaceDN w:val="0"/>
        <w:adjustRightInd w:val="0"/>
        <w:ind w:left="357" w:hanging="357"/>
        <w:rPr>
          <w:rFonts w:cstheme="minorBidi"/>
        </w:rPr>
      </w:pPr>
      <w:r w:rsidRPr="00100820">
        <w:rPr>
          <w:rFonts w:cstheme="minorBidi"/>
        </w:rPr>
        <w:t>Przedmiotem umowy jest uregulowanie wzajemnych zobowiązań Stron w zakresie powierzenia przetwarzania określonych danych osobowych i ich ochrony.</w:t>
      </w:r>
    </w:p>
    <w:p w14:paraId="1CC2245A" w14:textId="77777777" w:rsidR="00100820" w:rsidRPr="00100820" w:rsidRDefault="00100820" w:rsidP="00100820">
      <w:pPr>
        <w:numPr>
          <w:ilvl w:val="0"/>
          <w:numId w:val="14"/>
        </w:numPr>
        <w:suppressAutoHyphens/>
        <w:ind w:left="357" w:hanging="357"/>
        <w:rPr>
          <w:rFonts w:cstheme="minorBidi"/>
          <w:bCs/>
        </w:rPr>
      </w:pPr>
      <w:r w:rsidRPr="00100820">
        <w:rPr>
          <w:rFonts w:cstheme="minorBidi"/>
          <w:b/>
        </w:rPr>
        <w:t xml:space="preserve">Powierzający </w:t>
      </w:r>
      <w:r w:rsidRPr="00100820">
        <w:rPr>
          <w:rFonts w:cstheme="minorBidi"/>
        </w:rPr>
        <w:t xml:space="preserve">oświadcza, iż jest Administratorem danych osobowych, które powierza do przetwarzania </w:t>
      </w:r>
      <w:r w:rsidRPr="00100820">
        <w:rPr>
          <w:rFonts w:cstheme="minorBidi"/>
          <w:b/>
        </w:rPr>
        <w:t>Przetwarzającemu</w:t>
      </w:r>
      <w:r w:rsidRPr="00100820">
        <w:rPr>
          <w:rFonts w:cstheme="minorBidi"/>
        </w:rPr>
        <w:t>.</w:t>
      </w:r>
    </w:p>
    <w:p w14:paraId="5EF95075" w14:textId="77777777" w:rsidR="00100820" w:rsidRPr="00100820" w:rsidRDefault="00100820" w:rsidP="00100820">
      <w:pPr>
        <w:numPr>
          <w:ilvl w:val="0"/>
          <w:numId w:val="14"/>
        </w:numPr>
        <w:suppressAutoHyphens/>
        <w:ind w:left="357" w:hanging="357"/>
        <w:rPr>
          <w:rFonts w:cstheme="minorBidi"/>
          <w:bCs/>
        </w:rPr>
      </w:pPr>
      <w:r w:rsidRPr="00100820">
        <w:rPr>
          <w:rFonts w:cstheme="minorBidi"/>
          <w:b/>
        </w:rPr>
        <w:t>Powierzający</w:t>
      </w:r>
      <w:r w:rsidRPr="00100820">
        <w:rPr>
          <w:rFonts w:cstheme="minorBidi"/>
        </w:rPr>
        <w:t xml:space="preserve"> powierza </w:t>
      </w:r>
      <w:r w:rsidRPr="00100820">
        <w:rPr>
          <w:rFonts w:cstheme="minorBidi"/>
          <w:b/>
        </w:rPr>
        <w:t>Przetwarzającemu</w:t>
      </w:r>
      <w:r w:rsidRPr="00100820">
        <w:rPr>
          <w:rFonts w:cstheme="minorBidi"/>
        </w:rPr>
        <w:t xml:space="preserve"> przetwarzanie danych osobowych w zakresie niezbędnym do realizacji umowy głównej</w:t>
      </w:r>
      <w:r w:rsidRPr="00100820">
        <w:rPr>
          <w:rFonts w:cstheme="minorBidi"/>
          <w:bCs/>
        </w:rPr>
        <w:t xml:space="preserve">, </w:t>
      </w:r>
      <w:r w:rsidRPr="00100820">
        <w:rPr>
          <w:rFonts w:cstheme="minorBidi"/>
          <w:noProof/>
        </w:rPr>
        <w:t>zwanych dalej odpowiednio „</w:t>
      </w:r>
      <w:r w:rsidRPr="00100820">
        <w:rPr>
          <w:rFonts w:cstheme="minorBidi"/>
          <w:b/>
          <w:noProof/>
        </w:rPr>
        <w:t>dane osobowe</w:t>
      </w:r>
      <w:r w:rsidRPr="00100820">
        <w:rPr>
          <w:rFonts w:cstheme="minorBidi"/>
          <w:noProof/>
        </w:rPr>
        <w:t xml:space="preserve">”, obejmujących </w:t>
      </w:r>
      <w:r w:rsidRPr="00100820">
        <w:rPr>
          <w:rFonts w:cstheme="minorBidi"/>
        </w:rPr>
        <w:t>wszelkie niezbędne dane zawarte w dokumentacji papierowej, w szczególności na drukach, formularzach i innych dokumentach (również w formie skanów) lub na innych nośnikach, w szczególności elektronicznych, a zwłaszcza w systemach informatycznych.</w:t>
      </w:r>
    </w:p>
    <w:p w14:paraId="1D908873" w14:textId="75F042F2" w:rsidR="00100820" w:rsidRPr="009F639A" w:rsidRDefault="00100820" w:rsidP="009F639A">
      <w:pPr>
        <w:numPr>
          <w:ilvl w:val="0"/>
          <w:numId w:val="14"/>
        </w:numPr>
        <w:suppressAutoHyphens/>
        <w:ind w:left="357" w:hanging="357"/>
        <w:rPr>
          <w:rFonts w:cstheme="minorBidi"/>
        </w:rPr>
      </w:pPr>
      <w:r w:rsidRPr="009F639A">
        <w:rPr>
          <w:rFonts w:cstheme="minorBidi"/>
        </w:rPr>
        <w:t xml:space="preserve">Charakter przetwarzania wynika z przedmiotu umowy głównej i związany jest z rolą </w:t>
      </w:r>
      <w:r w:rsidRPr="009F639A">
        <w:rPr>
          <w:rFonts w:cstheme="minorBidi"/>
          <w:b/>
          <w:noProof/>
        </w:rPr>
        <w:t>Przetwarzającego</w:t>
      </w:r>
      <w:r w:rsidRPr="009F639A">
        <w:rPr>
          <w:rFonts w:cstheme="minorBidi"/>
          <w:noProof/>
        </w:rPr>
        <w:t xml:space="preserve"> </w:t>
      </w:r>
      <w:r w:rsidRPr="009F639A">
        <w:rPr>
          <w:rFonts w:cstheme="minorBidi"/>
        </w:rPr>
        <w:t>jako podmiotu świadczącego usług</w:t>
      </w:r>
      <w:r w:rsidR="007B0E8F" w:rsidRPr="009F639A">
        <w:rPr>
          <w:rFonts w:cstheme="minorBidi"/>
        </w:rPr>
        <w:t>ę</w:t>
      </w:r>
      <w:r w:rsidRPr="009F639A">
        <w:rPr>
          <w:rFonts w:cstheme="minorBidi"/>
        </w:rPr>
        <w:t xml:space="preserve"> w zakresie </w:t>
      </w:r>
      <w:r w:rsidR="00526E5A" w:rsidRPr="00AA6611">
        <w:t>przeprowadzenia</w:t>
      </w:r>
      <w:r w:rsidR="009F639A">
        <w:rPr>
          <w:shd w:val="clear" w:color="auto" w:fill="FFFF99"/>
        </w:rPr>
        <w:t xml:space="preserve"> </w:t>
      </w:r>
      <w:r w:rsidR="009F639A" w:rsidRPr="009F639A">
        <w:rPr>
          <w:rFonts w:eastAsia="Times New Roman" w:cs="Tahoma"/>
          <w:lang w:eastAsia="pl-PL"/>
        </w:rPr>
        <w:t>szkolenia w ramach projektu „</w:t>
      </w:r>
      <w:r w:rsidR="009F639A" w:rsidRPr="00102E7A">
        <w:rPr>
          <w:lang w:eastAsia="pl-PL"/>
        </w:rPr>
        <w:t>Poprawa dostępu do usług społecznych wspierających rodzinę i rodzinną pieczę zastępczą na terenie MOF Poznania - EDYCJA II</w:t>
      </w:r>
      <w:r w:rsidR="009F639A" w:rsidRPr="009F639A">
        <w:rPr>
          <w:rFonts w:eastAsia="Times New Roman" w:cs="Tahoma"/>
          <w:lang w:eastAsia="pl-PL"/>
        </w:rPr>
        <w:t>”</w:t>
      </w:r>
      <w:r w:rsidRPr="009F639A">
        <w:rPr>
          <w:rFonts w:cstheme="minorBidi"/>
        </w:rPr>
        <w:t>, szczegółowo określon</w:t>
      </w:r>
      <w:r w:rsidR="007B0E8F" w:rsidRPr="009F639A">
        <w:rPr>
          <w:rFonts w:cstheme="minorBidi"/>
        </w:rPr>
        <w:t>ą</w:t>
      </w:r>
      <w:r w:rsidRPr="009F639A">
        <w:rPr>
          <w:rFonts w:cstheme="minorBidi"/>
        </w:rPr>
        <w:t xml:space="preserve"> w treści umowy głównej. </w:t>
      </w:r>
    </w:p>
    <w:p w14:paraId="4CCF657D" w14:textId="77777777" w:rsidR="00100820" w:rsidRPr="00100820" w:rsidRDefault="00100820" w:rsidP="00100820">
      <w:pPr>
        <w:numPr>
          <w:ilvl w:val="0"/>
          <w:numId w:val="14"/>
        </w:numPr>
        <w:suppressAutoHyphens/>
        <w:ind w:left="357" w:hanging="357"/>
        <w:rPr>
          <w:rFonts w:cstheme="minorBidi"/>
        </w:rPr>
      </w:pPr>
      <w:r w:rsidRPr="00100820">
        <w:rPr>
          <w:rFonts w:cstheme="minorBidi"/>
        </w:rPr>
        <w:t xml:space="preserve">Celem przetwarzania danych osobowych przez </w:t>
      </w:r>
      <w:r w:rsidRPr="00100820">
        <w:rPr>
          <w:rFonts w:cstheme="minorBidi"/>
          <w:b/>
          <w:noProof/>
        </w:rPr>
        <w:t>Przetwarzającego</w:t>
      </w:r>
      <w:r w:rsidRPr="00100820">
        <w:rPr>
          <w:rFonts w:cstheme="minorBidi"/>
          <w:noProof/>
        </w:rPr>
        <w:t xml:space="preserve"> </w:t>
      </w:r>
      <w:r w:rsidRPr="00100820">
        <w:rPr>
          <w:rFonts w:cstheme="minorBidi"/>
        </w:rPr>
        <w:t>jest realizacja zadań i obowiązków wskazanych w umowie głównej oraz w niniejszej umowie.</w:t>
      </w:r>
    </w:p>
    <w:p w14:paraId="4B7551B6" w14:textId="21E33D3E" w:rsidR="00100820" w:rsidRPr="00E1515E" w:rsidRDefault="00100820" w:rsidP="00EC5BCF">
      <w:pPr>
        <w:numPr>
          <w:ilvl w:val="0"/>
          <w:numId w:val="14"/>
        </w:numPr>
        <w:suppressAutoHyphens/>
        <w:ind w:left="357" w:hanging="357"/>
        <w:rPr>
          <w:rFonts w:cstheme="minorBidi"/>
        </w:rPr>
      </w:pPr>
      <w:r w:rsidRPr="00E1515E">
        <w:rPr>
          <w:rFonts w:cstheme="minorBidi"/>
        </w:rPr>
        <w:t>Zakres powierzenia przetwarzania danych osobowych obejmuje dane niezbędne do realizacji umowy głównej oraz niniejszej umowy (w szczególności: imi</w:t>
      </w:r>
      <w:r w:rsidR="005835BA" w:rsidRPr="00E1515E">
        <w:rPr>
          <w:rFonts w:cstheme="minorBidi"/>
        </w:rPr>
        <w:t>ona</w:t>
      </w:r>
      <w:r w:rsidRPr="00E1515E">
        <w:rPr>
          <w:rFonts w:cstheme="minorBidi"/>
        </w:rPr>
        <w:t xml:space="preserve"> i nazwisk</w:t>
      </w:r>
      <w:r w:rsidR="005835BA" w:rsidRPr="00E1515E">
        <w:rPr>
          <w:rFonts w:cstheme="minorBidi"/>
        </w:rPr>
        <w:t>a</w:t>
      </w:r>
      <w:r w:rsidRPr="00E1515E">
        <w:rPr>
          <w:rFonts w:cstheme="minorBidi"/>
        </w:rPr>
        <w:t>,</w:t>
      </w:r>
      <w:r w:rsidRPr="00E1515E">
        <w:rPr>
          <w:rFonts w:cstheme="minorBidi"/>
          <w:shd w:val="clear" w:color="auto" w:fill="FFFF99"/>
        </w:rPr>
        <w:t xml:space="preserve"> </w:t>
      </w:r>
      <w:r w:rsidR="00BA1285" w:rsidRPr="00E1515E">
        <w:rPr>
          <w:rFonts w:cstheme="minorBidi"/>
        </w:rPr>
        <w:t>adresy zamieszkania</w:t>
      </w:r>
      <w:r w:rsidR="002A5B5D">
        <w:t>,</w:t>
      </w:r>
      <w:r w:rsidR="00EC5BCF">
        <w:t xml:space="preserve"> </w:t>
      </w:r>
      <w:r w:rsidR="00F028DE" w:rsidRPr="00EC5BCF">
        <w:t>szczególn</w:t>
      </w:r>
      <w:r w:rsidR="00E1515E">
        <w:t>e kategorie</w:t>
      </w:r>
      <w:r w:rsidR="00F028DE" w:rsidRPr="00EC5BCF">
        <w:t xml:space="preserve"> </w:t>
      </w:r>
      <w:r w:rsidR="00EC5BCF" w:rsidRPr="00EC5BCF">
        <w:t>dan</w:t>
      </w:r>
      <w:r w:rsidR="00E1515E">
        <w:t>ych osobowych</w:t>
      </w:r>
      <w:r w:rsidR="00EC5BCF" w:rsidRPr="00EC5BCF">
        <w:t xml:space="preserve"> dotycząc</w:t>
      </w:r>
      <w:r w:rsidR="00E1515E">
        <w:t>e</w:t>
      </w:r>
      <w:r w:rsidR="00EC5BCF" w:rsidRPr="00EC5BCF">
        <w:t xml:space="preserve"> stanu zdrowia</w:t>
      </w:r>
      <w:r w:rsidR="002A5B5D">
        <w:t xml:space="preserve"> </w:t>
      </w:r>
      <w:r w:rsidR="00485D4D">
        <w:t>itp.</w:t>
      </w:r>
    </w:p>
    <w:p w14:paraId="246513DB" w14:textId="1A5F10B4" w:rsidR="0075192E" w:rsidRDefault="00100820" w:rsidP="00100820">
      <w:pPr>
        <w:numPr>
          <w:ilvl w:val="0"/>
          <w:numId w:val="14"/>
        </w:numPr>
        <w:suppressAutoHyphens/>
        <w:ind w:left="357" w:hanging="357"/>
        <w:rPr>
          <w:rFonts w:cstheme="minorBidi"/>
        </w:rPr>
      </w:pPr>
      <w:r w:rsidRPr="00100820">
        <w:rPr>
          <w:rFonts w:cstheme="minorBidi"/>
        </w:rPr>
        <w:t>Kategoria osób, których dane osobowe dotyczą, to osoby, których danymi osobowymi dysponuje Administrator Danych w ramach czynności przetwarzania podejmowanych w oparciu o podstawy prawne przetwarzania wskazane w RODO, tj.</w:t>
      </w:r>
      <w:r w:rsidRPr="00100820">
        <w:rPr>
          <w:rFonts w:cstheme="minorBidi"/>
          <w:b/>
        </w:rPr>
        <w:t xml:space="preserve"> </w:t>
      </w:r>
      <w:r w:rsidRPr="00100820">
        <w:rPr>
          <w:rFonts w:cstheme="minorBidi"/>
        </w:rPr>
        <w:t xml:space="preserve">dane osobowe </w:t>
      </w:r>
      <w:r w:rsidR="0075192E">
        <w:rPr>
          <w:rFonts w:cstheme="minorBidi"/>
        </w:rPr>
        <w:t>członków rodzin uczestniczących w kursie</w:t>
      </w:r>
      <w:r w:rsidR="00156658">
        <w:rPr>
          <w:rFonts w:cstheme="minorBidi"/>
        </w:rPr>
        <w:t>.</w:t>
      </w:r>
    </w:p>
    <w:p w14:paraId="3B9B3E65" w14:textId="47BFD803" w:rsidR="00100820" w:rsidRPr="00100820" w:rsidRDefault="00100820" w:rsidP="00100820">
      <w:pPr>
        <w:numPr>
          <w:ilvl w:val="0"/>
          <w:numId w:val="14"/>
        </w:numPr>
        <w:suppressAutoHyphens/>
        <w:ind w:left="357" w:hanging="357"/>
        <w:rPr>
          <w:rFonts w:cstheme="minorBidi"/>
        </w:rPr>
      </w:pPr>
      <w:r w:rsidRPr="00100820">
        <w:rPr>
          <w:rFonts w:cstheme="minorBidi"/>
        </w:rPr>
        <w:t xml:space="preserve">Rodzaj danych osobowych powierzanych przez </w:t>
      </w:r>
      <w:r w:rsidRPr="00100820">
        <w:rPr>
          <w:rFonts w:cstheme="minorBidi"/>
          <w:b/>
          <w:noProof/>
        </w:rPr>
        <w:t>Powierzającego</w:t>
      </w:r>
      <w:r w:rsidRPr="00100820">
        <w:rPr>
          <w:rFonts w:cstheme="minorBidi"/>
          <w:noProof/>
        </w:rPr>
        <w:t xml:space="preserve"> </w:t>
      </w:r>
      <w:r w:rsidRPr="00100820">
        <w:rPr>
          <w:rFonts w:cstheme="minorBidi"/>
        </w:rPr>
        <w:t>to: dane zwykłe</w:t>
      </w:r>
      <w:r w:rsidR="00156658">
        <w:rPr>
          <w:rFonts w:cstheme="minorBidi"/>
        </w:rPr>
        <w:t xml:space="preserve"> oraz </w:t>
      </w:r>
      <w:r w:rsidR="00156658" w:rsidRPr="00EC5BCF">
        <w:t>szczególn</w:t>
      </w:r>
      <w:r w:rsidR="00156658">
        <w:t>e kategorie</w:t>
      </w:r>
      <w:r w:rsidR="00156658" w:rsidRPr="00EC5BCF">
        <w:t xml:space="preserve"> dan</w:t>
      </w:r>
      <w:r w:rsidR="00156658">
        <w:t>ych osobowych</w:t>
      </w:r>
      <w:r w:rsidRPr="00100820">
        <w:rPr>
          <w:rFonts w:cstheme="minorBidi"/>
          <w:bCs/>
        </w:rPr>
        <w:t xml:space="preserve">. </w:t>
      </w:r>
    </w:p>
    <w:p w14:paraId="4DB58A06" w14:textId="77777777" w:rsidR="00100820" w:rsidRPr="00100820" w:rsidRDefault="00100820" w:rsidP="00100820">
      <w:pPr>
        <w:numPr>
          <w:ilvl w:val="0"/>
          <w:numId w:val="14"/>
        </w:numPr>
        <w:tabs>
          <w:tab w:val="left" w:pos="567"/>
        </w:tabs>
        <w:suppressAutoHyphens/>
        <w:ind w:left="357" w:hanging="357"/>
        <w:rPr>
          <w:rFonts w:cstheme="minorBidi"/>
        </w:rPr>
      </w:pPr>
      <w:r w:rsidRPr="00100820">
        <w:rPr>
          <w:rFonts w:cstheme="minorBidi"/>
        </w:rPr>
        <w:t xml:space="preserve">Strony postanawiają, że niniejsza umowa oraz umowa główna, a także inne dokumenty kierowane do </w:t>
      </w:r>
      <w:r w:rsidRPr="00100820">
        <w:rPr>
          <w:rFonts w:cstheme="minorBidi"/>
          <w:b/>
        </w:rPr>
        <w:t>Przetwarzającego</w:t>
      </w:r>
      <w:r w:rsidRPr="00100820">
        <w:rPr>
          <w:rFonts w:cstheme="minorBidi"/>
        </w:rPr>
        <w:t xml:space="preserve"> przez </w:t>
      </w:r>
      <w:r w:rsidRPr="00100820">
        <w:rPr>
          <w:rFonts w:cstheme="minorBidi"/>
          <w:b/>
        </w:rPr>
        <w:t>Powierzającego</w:t>
      </w:r>
      <w:r w:rsidRPr="00100820">
        <w:rPr>
          <w:rFonts w:cstheme="minorBidi"/>
        </w:rPr>
        <w:t xml:space="preserve"> będą traktowane jako udokumentowane polecenie</w:t>
      </w:r>
      <w:r w:rsidRPr="00100820">
        <w:rPr>
          <w:rFonts w:cstheme="minorBidi"/>
          <w:b/>
        </w:rPr>
        <w:t xml:space="preserve"> </w:t>
      </w:r>
      <w:r w:rsidRPr="00100820">
        <w:rPr>
          <w:rFonts w:cstheme="minorBidi"/>
        </w:rPr>
        <w:t>Administratora Danych</w:t>
      </w:r>
      <w:r w:rsidRPr="00100820">
        <w:rPr>
          <w:rFonts w:cstheme="minorBidi"/>
          <w:b/>
        </w:rPr>
        <w:t xml:space="preserve"> </w:t>
      </w:r>
      <w:r w:rsidRPr="00100820">
        <w:rPr>
          <w:rFonts w:cstheme="minorBidi"/>
        </w:rPr>
        <w:t>do przetwarzania danych osobowych, o którym mowa w art. 28 RODO.</w:t>
      </w:r>
    </w:p>
    <w:p w14:paraId="487CE025" w14:textId="77777777" w:rsidR="00100820" w:rsidRDefault="00100820" w:rsidP="00100820">
      <w:pPr>
        <w:numPr>
          <w:ilvl w:val="0"/>
          <w:numId w:val="14"/>
        </w:numPr>
        <w:suppressAutoHyphens/>
        <w:ind w:left="357" w:hanging="357"/>
        <w:rPr>
          <w:rFonts w:cstheme="minorBidi"/>
        </w:rPr>
      </w:pPr>
      <w:r w:rsidRPr="00100820">
        <w:rPr>
          <w:rFonts w:cstheme="minorBidi"/>
          <w:noProof/>
        </w:rPr>
        <w:t xml:space="preserve">Począwszy od dnia zawarcia niniejszej umowy, </w:t>
      </w:r>
      <w:r w:rsidRPr="00100820">
        <w:rPr>
          <w:rFonts w:cstheme="minorBidi"/>
          <w:b/>
          <w:noProof/>
        </w:rPr>
        <w:t>Powierzający</w:t>
      </w:r>
      <w:r w:rsidRPr="00100820">
        <w:rPr>
          <w:rFonts w:cstheme="minorBidi"/>
          <w:noProof/>
        </w:rPr>
        <w:t xml:space="preserve"> upoważnia </w:t>
      </w:r>
      <w:r w:rsidRPr="00100820">
        <w:rPr>
          <w:rFonts w:cstheme="minorBidi"/>
          <w:b/>
          <w:noProof/>
        </w:rPr>
        <w:t>Przetwarzającego</w:t>
      </w:r>
      <w:r w:rsidRPr="00100820">
        <w:rPr>
          <w:rFonts w:cstheme="minorBidi"/>
          <w:noProof/>
        </w:rPr>
        <w:t xml:space="preserve"> </w:t>
      </w:r>
      <w:r w:rsidRPr="00100820">
        <w:rPr>
          <w:rFonts w:cstheme="minorBidi"/>
        </w:rPr>
        <w:t xml:space="preserve">i wszystkie osoby, które w imieniu </w:t>
      </w:r>
      <w:r w:rsidRPr="00100820">
        <w:rPr>
          <w:rFonts w:cstheme="minorBidi"/>
          <w:b/>
        </w:rPr>
        <w:t>Przetwarzającego</w:t>
      </w:r>
      <w:r w:rsidRPr="00100820">
        <w:rPr>
          <w:rFonts w:cstheme="minorBidi"/>
        </w:rPr>
        <w:t xml:space="preserve"> będą wykonywały operacje na danych w celu realizacji umowy, </w:t>
      </w:r>
      <w:r w:rsidRPr="00100820">
        <w:rPr>
          <w:rFonts w:cstheme="minorBidi"/>
          <w:noProof/>
        </w:rPr>
        <w:t xml:space="preserve">do przetwarzania danych osobowych poprzez wykonywanie wszelkich czynności uzasadnionych wykonywaniem umowy głównej, niniejszej umowy oraz poleceń i instrukcji </w:t>
      </w:r>
      <w:r w:rsidRPr="00100820">
        <w:rPr>
          <w:rFonts w:cstheme="minorBidi"/>
          <w:b/>
          <w:noProof/>
        </w:rPr>
        <w:t>Powierzającego</w:t>
      </w:r>
      <w:r w:rsidRPr="00100820">
        <w:rPr>
          <w:rFonts w:cstheme="minorBidi"/>
          <w:noProof/>
        </w:rPr>
        <w:t xml:space="preserve"> pozostających w związku z umową główną i niniejszą umową, w zakresie niezbędnym do ich prawidłowej realizacji, w szczególności </w:t>
      </w:r>
      <w:r w:rsidRPr="00100820">
        <w:rPr>
          <w:rFonts w:cstheme="minorBidi"/>
          <w:b/>
          <w:noProof/>
        </w:rPr>
        <w:t>Przetwarzający</w:t>
      </w:r>
      <w:r w:rsidRPr="00100820">
        <w:rPr>
          <w:rFonts w:cstheme="minorBidi"/>
          <w:noProof/>
        </w:rPr>
        <w:t xml:space="preserve"> jest uprawniony i upoważniony do  sporządzania kopii bezpieczeństwa powierzonych danych osobowych w zakresie odpowiadajacym przedmiotowi umowy głównej oraz na zasadach wynikających z niniejszej umowy, umowy głównej oraz poleceń i instrukcji </w:t>
      </w:r>
      <w:r w:rsidRPr="00100820">
        <w:rPr>
          <w:rFonts w:cstheme="minorBidi"/>
          <w:b/>
          <w:noProof/>
        </w:rPr>
        <w:t>Powierzającego</w:t>
      </w:r>
      <w:r w:rsidRPr="00100820">
        <w:rPr>
          <w:rFonts w:cstheme="minorBidi"/>
          <w:noProof/>
        </w:rPr>
        <w:t xml:space="preserve">. </w:t>
      </w:r>
    </w:p>
    <w:p w14:paraId="79AFCEB8" w14:textId="77777777" w:rsidR="00D27099" w:rsidRPr="00A86873" w:rsidRDefault="00D27099" w:rsidP="00D27099">
      <w:pPr>
        <w:numPr>
          <w:ilvl w:val="0"/>
          <w:numId w:val="14"/>
        </w:numPr>
        <w:spacing w:after="0" w:line="276" w:lineRule="auto"/>
        <w:rPr>
          <w:noProof/>
          <w:szCs w:val="24"/>
        </w:rPr>
      </w:pPr>
      <w:r w:rsidRPr="00947ACD">
        <w:rPr>
          <w:b/>
          <w:noProof/>
          <w:szCs w:val="24"/>
        </w:rPr>
        <w:t>Powierzający</w:t>
      </w:r>
      <w:r w:rsidRPr="00A86873">
        <w:rPr>
          <w:noProof/>
          <w:szCs w:val="24"/>
        </w:rPr>
        <w:t xml:space="preserve"> </w:t>
      </w:r>
      <w:r w:rsidRPr="00947ACD">
        <w:rPr>
          <w:noProof/>
          <w:szCs w:val="24"/>
        </w:rPr>
        <w:t>upoważnia i zobowiązuje</w:t>
      </w:r>
      <w:r w:rsidRPr="00A86873">
        <w:rPr>
          <w:noProof/>
          <w:szCs w:val="24"/>
        </w:rPr>
        <w:t xml:space="preserve"> </w:t>
      </w:r>
      <w:r w:rsidRPr="00947ACD">
        <w:rPr>
          <w:b/>
          <w:noProof/>
          <w:szCs w:val="24"/>
        </w:rPr>
        <w:t>Przetwarzającego</w:t>
      </w:r>
      <w:r w:rsidRPr="00A86873">
        <w:rPr>
          <w:noProof/>
          <w:szCs w:val="24"/>
        </w:rPr>
        <w:t xml:space="preserve"> do wydawania i odwoływania imiennych upoważnień do przetwarzania danych osobowych i przechowywania ich </w:t>
      </w:r>
      <w:r w:rsidRPr="00A86873">
        <w:rPr>
          <w:noProof/>
          <w:szCs w:val="24"/>
        </w:rPr>
        <w:lastRenderedPageBreak/>
        <w:t xml:space="preserve">w swojej siedzibie. Za działania i zaniechania osób upoważnionych przez </w:t>
      </w:r>
      <w:r w:rsidRPr="00947ACD">
        <w:rPr>
          <w:b/>
          <w:noProof/>
          <w:szCs w:val="24"/>
        </w:rPr>
        <w:t>Przetwarzającego</w:t>
      </w:r>
      <w:r w:rsidRPr="00A86873">
        <w:rPr>
          <w:noProof/>
          <w:szCs w:val="24"/>
        </w:rPr>
        <w:t xml:space="preserve">, </w:t>
      </w:r>
      <w:r w:rsidRPr="00947ACD">
        <w:rPr>
          <w:b/>
          <w:noProof/>
          <w:szCs w:val="24"/>
        </w:rPr>
        <w:t>Przetwarzający</w:t>
      </w:r>
      <w:r w:rsidRPr="00A86873">
        <w:rPr>
          <w:noProof/>
          <w:szCs w:val="24"/>
        </w:rPr>
        <w:t xml:space="preserve"> ponosi odpowiedzialność jak za działania i zaniechania własne.</w:t>
      </w:r>
    </w:p>
    <w:p w14:paraId="689A5C88" w14:textId="77777777" w:rsidR="00100820" w:rsidRPr="00100820" w:rsidRDefault="00100820" w:rsidP="00100820">
      <w:pPr>
        <w:suppressAutoHyphens/>
        <w:rPr>
          <w:rFonts w:cstheme="minorBidi"/>
          <w:b/>
        </w:rPr>
      </w:pPr>
    </w:p>
    <w:p w14:paraId="04DCB8A2" w14:textId="77777777" w:rsidR="00100820" w:rsidRPr="00100820" w:rsidRDefault="00100820" w:rsidP="00100820">
      <w:pPr>
        <w:suppressAutoHyphens/>
        <w:jc w:val="center"/>
        <w:rPr>
          <w:rFonts w:cstheme="minorBidi"/>
          <w:b/>
          <w:bCs/>
        </w:rPr>
      </w:pPr>
      <w:r w:rsidRPr="00100820">
        <w:rPr>
          <w:rFonts w:cstheme="minorBidi"/>
          <w:b/>
          <w:bCs/>
        </w:rPr>
        <w:t>§ 3.</w:t>
      </w:r>
    </w:p>
    <w:p w14:paraId="22A3CF8F" w14:textId="77777777" w:rsidR="00100820" w:rsidRPr="00100820" w:rsidRDefault="00100820" w:rsidP="00100820">
      <w:pPr>
        <w:suppressAutoHyphens/>
        <w:jc w:val="center"/>
        <w:rPr>
          <w:rFonts w:eastAsia="Calibri" w:cstheme="minorBidi"/>
          <w:b/>
        </w:rPr>
      </w:pPr>
      <w:r w:rsidRPr="00100820">
        <w:rPr>
          <w:rFonts w:eastAsia="Calibri" w:cstheme="minorBidi"/>
          <w:b/>
        </w:rPr>
        <w:t>Oświadczenia i zobowiązania Stron</w:t>
      </w:r>
    </w:p>
    <w:p w14:paraId="015E56FA" w14:textId="77777777" w:rsidR="00100820" w:rsidRPr="00100820" w:rsidRDefault="00100820" w:rsidP="00100820">
      <w:pPr>
        <w:numPr>
          <w:ilvl w:val="0"/>
          <w:numId w:val="10"/>
        </w:numPr>
        <w:suppressAutoHyphens/>
        <w:rPr>
          <w:rFonts w:cstheme="minorBidi"/>
        </w:rPr>
      </w:pPr>
      <w:r w:rsidRPr="00100820">
        <w:rPr>
          <w:rFonts w:cstheme="minorBidi"/>
          <w:b/>
          <w:noProof/>
        </w:rPr>
        <w:t xml:space="preserve">Powierzający </w:t>
      </w:r>
      <w:r w:rsidRPr="00100820">
        <w:rPr>
          <w:rFonts w:cstheme="minorBidi"/>
          <w:noProof/>
        </w:rPr>
        <w:t>oświadcza, iż</w:t>
      </w:r>
      <w:r w:rsidRPr="00100820">
        <w:rPr>
          <w:rFonts w:cstheme="minorBidi"/>
          <w:b/>
          <w:noProof/>
        </w:rPr>
        <w:t xml:space="preserve"> Przetwarzający</w:t>
      </w:r>
      <w:r w:rsidRPr="00100820">
        <w:rPr>
          <w:rFonts w:cstheme="minorBidi"/>
          <w:noProof/>
        </w:rPr>
        <w:t xml:space="preserve"> </w:t>
      </w:r>
      <w:r w:rsidRPr="00100820">
        <w:rPr>
          <w:rFonts w:cstheme="minorBidi"/>
        </w:rPr>
        <w:t>ma prawo dostępu do powierzanych danych osobowych będących przedmiotem niniejszej umowy.</w:t>
      </w:r>
    </w:p>
    <w:p w14:paraId="1B3B66E0" w14:textId="77777777" w:rsidR="00100820" w:rsidRPr="00100820" w:rsidRDefault="00100820" w:rsidP="00100820">
      <w:pPr>
        <w:numPr>
          <w:ilvl w:val="0"/>
          <w:numId w:val="10"/>
        </w:numPr>
        <w:suppressAutoHyphens/>
        <w:rPr>
          <w:rFonts w:cstheme="minorBidi"/>
        </w:rPr>
      </w:pPr>
      <w:r w:rsidRPr="00100820">
        <w:rPr>
          <w:rFonts w:cstheme="minorBidi"/>
        </w:rPr>
        <w:t>Powierzenie przetwarzania danych jest nieodpłatne.</w:t>
      </w:r>
    </w:p>
    <w:p w14:paraId="50E65FBD" w14:textId="77777777" w:rsidR="00100820" w:rsidRPr="00100820" w:rsidRDefault="00100820" w:rsidP="00100820">
      <w:pPr>
        <w:numPr>
          <w:ilvl w:val="0"/>
          <w:numId w:val="10"/>
        </w:numPr>
        <w:suppressAutoHyphens/>
        <w:rPr>
          <w:rFonts w:cstheme="minorBidi"/>
        </w:rPr>
      </w:pPr>
      <w:r w:rsidRPr="00100820">
        <w:rPr>
          <w:rFonts w:cstheme="minorBidi"/>
          <w:b/>
          <w:noProof/>
        </w:rPr>
        <w:t>Przetwarzający</w:t>
      </w:r>
      <w:r w:rsidRPr="00100820">
        <w:rPr>
          <w:rFonts w:cstheme="minorBidi"/>
          <w:noProof/>
        </w:rPr>
        <w:t xml:space="preserve"> </w:t>
      </w:r>
      <w:r w:rsidRPr="00100820">
        <w:rPr>
          <w:rFonts w:cstheme="minorBidi"/>
        </w:rPr>
        <w:t>zobowiązuje się do:</w:t>
      </w:r>
    </w:p>
    <w:p w14:paraId="30F3BC20" w14:textId="77777777" w:rsidR="00100820" w:rsidRPr="00100820" w:rsidRDefault="00100820" w:rsidP="00100820">
      <w:pPr>
        <w:numPr>
          <w:ilvl w:val="0"/>
          <w:numId w:val="11"/>
        </w:numPr>
        <w:suppressAutoHyphens/>
        <w:ind w:left="993" w:hanging="633"/>
        <w:rPr>
          <w:rFonts w:cstheme="minorBidi"/>
        </w:rPr>
      </w:pPr>
      <w:r w:rsidRPr="00100820">
        <w:rPr>
          <w:rFonts w:cstheme="minorBidi"/>
        </w:rPr>
        <w:t>podjęcia środków zabezpieczających dane osobowe zgodnie z obowiązującymi przepisami prawa przed rozpoczęciem przetwarzania danych osobowych;</w:t>
      </w:r>
    </w:p>
    <w:p w14:paraId="1184ED59" w14:textId="77777777" w:rsidR="00100820" w:rsidRPr="00100820" w:rsidRDefault="00100820" w:rsidP="00100820">
      <w:pPr>
        <w:numPr>
          <w:ilvl w:val="0"/>
          <w:numId w:val="11"/>
        </w:numPr>
        <w:suppressAutoHyphens/>
        <w:ind w:left="993" w:hanging="633"/>
        <w:rPr>
          <w:rFonts w:cstheme="minorBidi"/>
        </w:rPr>
      </w:pPr>
      <w:r w:rsidRPr="00100820">
        <w:rPr>
          <w:rFonts w:cstheme="minorBidi"/>
        </w:rPr>
        <w:t>udzielania stałej pomocy Administratorowi Danych w wywiązywaniu się z obowiązków określonych w RODO oraz współpracy z IOD;</w:t>
      </w:r>
    </w:p>
    <w:p w14:paraId="33921B04" w14:textId="77777777" w:rsidR="00100820" w:rsidRPr="00100820" w:rsidRDefault="00100820" w:rsidP="00100820">
      <w:pPr>
        <w:numPr>
          <w:ilvl w:val="0"/>
          <w:numId w:val="11"/>
        </w:numPr>
        <w:suppressAutoHyphens/>
        <w:ind w:left="993" w:hanging="633"/>
        <w:rPr>
          <w:rFonts w:cstheme="minorBidi"/>
        </w:rPr>
      </w:pPr>
      <w:r w:rsidRPr="00100820">
        <w:rPr>
          <w:rFonts w:cstheme="minorBidi"/>
        </w:rPr>
        <w:t>ograniczenia dostępu do danych osobowych wyłącznie do osób, których dostęp do danych jest niezbędny dla celów realizacji niniejszej umowy;</w:t>
      </w:r>
    </w:p>
    <w:p w14:paraId="07233E53" w14:textId="77777777" w:rsidR="00100820" w:rsidRPr="00100820" w:rsidRDefault="00100820" w:rsidP="00100820">
      <w:pPr>
        <w:numPr>
          <w:ilvl w:val="0"/>
          <w:numId w:val="11"/>
        </w:numPr>
        <w:suppressAutoHyphens/>
        <w:ind w:left="993" w:hanging="633"/>
        <w:rPr>
          <w:rFonts w:cstheme="minorBidi"/>
        </w:rPr>
      </w:pPr>
      <w:r w:rsidRPr="00100820">
        <w:rPr>
          <w:rFonts w:cstheme="minorBidi"/>
        </w:rPr>
        <w:t xml:space="preserve">informowania </w:t>
      </w:r>
      <w:r w:rsidRPr="00100820">
        <w:rPr>
          <w:rFonts w:cstheme="minorBidi"/>
          <w:b/>
        </w:rPr>
        <w:t>Powierzającego</w:t>
      </w:r>
      <w:r w:rsidRPr="00100820">
        <w:rPr>
          <w:rFonts w:cstheme="minorBidi"/>
        </w:rPr>
        <w:t xml:space="preserve"> o przypadkach naruszenia </w:t>
      </w:r>
      <w:r w:rsidRPr="00100820">
        <w:rPr>
          <w:rFonts w:cstheme="minorBidi"/>
          <w:color w:val="000000" w:themeColor="text1"/>
        </w:rPr>
        <w:t>przepisów prawa dotyczących ochrony powierzonych danych osobowych, w szczególności o każdym przypadku naruszenia</w:t>
      </w:r>
      <w:r w:rsidRPr="00100820">
        <w:rPr>
          <w:rFonts w:cstheme="minorBidi"/>
          <w:noProof/>
          <w:color w:val="000000" w:themeColor="text1"/>
        </w:rPr>
        <w:t xml:space="preserve"> </w:t>
      </w:r>
      <w:r w:rsidRPr="00100820">
        <w:rPr>
          <w:rFonts w:cstheme="minorBidi"/>
          <w:color w:val="000000" w:themeColor="text1"/>
        </w:rPr>
        <w:t>bezpieczeństwa oraz tajemnicy powierzonych danych osobowych lub ich niewłaściwego użycia;</w:t>
      </w:r>
    </w:p>
    <w:p w14:paraId="6E1AAFC5" w14:textId="77777777" w:rsidR="00100820" w:rsidRPr="00100820" w:rsidRDefault="00100820" w:rsidP="00100820">
      <w:pPr>
        <w:numPr>
          <w:ilvl w:val="0"/>
          <w:numId w:val="11"/>
        </w:numPr>
        <w:suppressAutoHyphens/>
        <w:ind w:left="993" w:hanging="633"/>
        <w:rPr>
          <w:rFonts w:cstheme="minorBidi"/>
        </w:rPr>
      </w:pPr>
      <w:r w:rsidRPr="00100820">
        <w:rPr>
          <w:rFonts w:cstheme="minorBidi"/>
          <w:color w:val="000000" w:themeColor="text1"/>
        </w:rPr>
        <w:t xml:space="preserve">powiadomienia </w:t>
      </w:r>
      <w:r w:rsidRPr="00100820">
        <w:rPr>
          <w:rFonts w:cstheme="minorBidi"/>
          <w:b/>
        </w:rPr>
        <w:t>Powierzającego</w:t>
      </w:r>
      <w:r w:rsidRPr="00100820">
        <w:rPr>
          <w:rFonts w:cstheme="minorBidi"/>
        </w:rPr>
        <w:t xml:space="preserve"> o wszczętych lub toczących się postępowaniach administracyjnych, sądowych lub przygotowawczych w jakikolwiek sposób związanych z powierzeniem </w:t>
      </w:r>
      <w:r w:rsidRPr="00100820">
        <w:rPr>
          <w:rFonts w:cstheme="minorBidi"/>
          <w:b/>
          <w:noProof/>
        </w:rPr>
        <w:t xml:space="preserve">Przetwarzającemu </w:t>
      </w:r>
      <w:r w:rsidRPr="00100820">
        <w:rPr>
          <w:rFonts w:cstheme="minorBidi"/>
        </w:rPr>
        <w:t xml:space="preserve">na mocy niniejszej umowy </w:t>
      </w:r>
      <w:r w:rsidRPr="00100820">
        <w:rPr>
          <w:rFonts w:cstheme="minorBidi"/>
          <w:noProof/>
        </w:rPr>
        <w:t>przetwarzania danych osobowych, a także o wszelkich decyzjach, postanowieniach lub orzeczenich wydanych w związku z przedmiotowym powierzeniem;</w:t>
      </w:r>
    </w:p>
    <w:p w14:paraId="10D60C8F" w14:textId="77777777" w:rsidR="00100820" w:rsidRPr="00100820" w:rsidRDefault="00100820" w:rsidP="00100820">
      <w:pPr>
        <w:numPr>
          <w:ilvl w:val="0"/>
          <w:numId w:val="11"/>
        </w:numPr>
        <w:suppressAutoHyphens/>
        <w:ind w:left="993" w:hanging="633"/>
        <w:rPr>
          <w:rFonts w:cstheme="minorBidi"/>
        </w:rPr>
      </w:pPr>
      <w:r w:rsidRPr="00100820">
        <w:rPr>
          <w:rFonts w:cstheme="minorBidi"/>
        </w:rPr>
        <w:t>po zakończeniu świadczenia usług, których dotyczy niniejsza umowa, zależnie od decyzji Administratora Danych, dokonania trwałego zniszczenia, usunięcia lub zwrotu powierzonych danych osobowych oraz usunięcia wszelkich istniejących kopii tych danych.</w:t>
      </w:r>
    </w:p>
    <w:p w14:paraId="7EAC8451" w14:textId="77777777" w:rsidR="00100820" w:rsidRPr="00100820" w:rsidRDefault="00100820" w:rsidP="00100820">
      <w:pPr>
        <w:numPr>
          <w:ilvl w:val="0"/>
          <w:numId w:val="10"/>
        </w:numPr>
        <w:suppressAutoHyphens/>
        <w:rPr>
          <w:rFonts w:cstheme="minorBidi"/>
          <w:color w:val="000000" w:themeColor="text1"/>
        </w:rPr>
      </w:pPr>
      <w:r w:rsidRPr="00100820">
        <w:rPr>
          <w:rFonts w:cstheme="minorBidi"/>
          <w:b/>
          <w:noProof/>
        </w:rPr>
        <w:t>Przetwarzający</w:t>
      </w:r>
      <w:r w:rsidRPr="00100820">
        <w:rPr>
          <w:rFonts w:cstheme="minorBidi"/>
          <w:noProof/>
        </w:rPr>
        <w:t xml:space="preserve"> </w:t>
      </w:r>
      <w:r w:rsidRPr="00100820">
        <w:rPr>
          <w:rFonts w:cstheme="minorBidi"/>
          <w:color w:val="000000" w:themeColor="text1"/>
        </w:rPr>
        <w:t>oświadcza, że posiada informacje wynikające z obowiązku informacyjnego dotyczącego przetwarzania jego danych osobowych przez Administratora Danych.</w:t>
      </w:r>
    </w:p>
    <w:p w14:paraId="3B5D045F" w14:textId="77777777" w:rsidR="00100820" w:rsidRPr="009D5D1C" w:rsidRDefault="00100820" w:rsidP="009D5D1C">
      <w:pPr>
        <w:suppressAutoHyphens/>
        <w:spacing w:after="0" w:line="240" w:lineRule="auto"/>
        <w:ind w:left="357"/>
        <w:rPr>
          <w:rFonts w:cstheme="minorBidi"/>
          <w:color w:val="000000" w:themeColor="text1"/>
          <w:sz w:val="16"/>
          <w:szCs w:val="16"/>
        </w:rPr>
      </w:pPr>
    </w:p>
    <w:p w14:paraId="7A7D8E8B" w14:textId="77777777" w:rsidR="00100820" w:rsidRPr="00100820" w:rsidRDefault="00100820" w:rsidP="00100820">
      <w:pPr>
        <w:suppressAutoHyphens/>
        <w:jc w:val="center"/>
        <w:rPr>
          <w:rFonts w:cstheme="minorBidi"/>
          <w:b/>
          <w:bCs/>
        </w:rPr>
      </w:pPr>
      <w:r w:rsidRPr="00100820">
        <w:rPr>
          <w:rFonts w:cstheme="minorBidi"/>
          <w:b/>
          <w:bCs/>
        </w:rPr>
        <w:t>§ 4.</w:t>
      </w:r>
    </w:p>
    <w:p w14:paraId="3DD26920" w14:textId="77777777" w:rsidR="00100820" w:rsidRPr="00100820" w:rsidRDefault="00100820" w:rsidP="00100820">
      <w:pPr>
        <w:suppressAutoHyphens/>
        <w:ind w:left="426"/>
        <w:jc w:val="center"/>
        <w:rPr>
          <w:rFonts w:cstheme="minorBidi"/>
          <w:b/>
        </w:rPr>
      </w:pPr>
      <w:r w:rsidRPr="00100820">
        <w:rPr>
          <w:rFonts w:cstheme="minorBidi"/>
          <w:b/>
        </w:rPr>
        <w:t>Zasady powierzenia przetwarzania danych osobowych</w:t>
      </w:r>
    </w:p>
    <w:p w14:paraId="4C17C991" w14:textId="77777777" w:rsidR="00100820" w:rsidRPr="00100820" w:rsidRDefault="00100820" w:rsidP="00100820">
      <w:pPr>
        <w:numPr>
          <w:ilvl w:val="0"/>
          <w:numId w:val="20"/>
        </w:numPr>
        <w:suppressAutoHyphens/>
        <w:ind w:left="426" w:hanging="426"/>
        <w:rPr>
          <w:rFonts w:cstheme="minorBidi"/>
        </w:rPr>
      </w:pPr>
      <w:r w:rsidRPr="00100820">
        <w:rPr>
          <w:rFonts w:cstheme="minorBidi"/>
          <w:b/>
          <w:noProof/>
        </w:rPr>
        <w:t>Powierzający</w:t>
      </w:r>
      <w:r w:rsidRPr="00100820">
        <w:rPr>
          <w:rFonts w:eastAsia="Lucida Sans Unicode" w:cstheme="minorBidi"/>
        </w:rPr>
        <w:t xml:space="preserve"> </w:t>
      </w:r>
      <w:r w:rsidRPr="00100820">
        <w:rPr>
          <w:rFonts w:cstheme="minorBidi"/>
        </w:rPr>
        <w:t xml:space="preserve">w dniu zawarcia niniejszej umowy przekaże </w:t>
      </w:r>
      <w:r w:rsidRPr="00100820">
        <w:rPr>
          <w:rFonts w:cstheme="minorBidi"/>
          <w:b/>
          <w:noProof/>
        </w:rPr>
        <w:t>Przetwarzającemu</w:t>
      </w:r>
      <w:r w:rsidRPr="00100820">
        <w:rPr>
          <w:rFonts w:cstheme="minorBidi"/>
          <w:noProof/>
        </w:rPr>
        <w:t xml:space="preserve"> </w:t>
      </w:r>
      <w:r w:rsidRPr="00100820">
        <w:rPr>
          <w:rFonts w:cstheme="minorBidi"/>
        </w:rPr>
        <w:t xml:space="preserve">wszelkie informacje i warunki niezbędne do uzyskania bezpiecznego dostępu do powierzonych danych osobowych lub też przekaże </w:t>
      </w:r>
      <w:r w:rsidRPr="00100820">
        <w:rPr>
          <w:rFonts w:cstheme="minorBidi"/>
          <w:b/>
          <w:noProof/>
        </w:rPr>
        <w:t>Przetwarzającemu</w:t>
      </w:r>
      <w:r w:rsidRPr="00100820">
        <w:rPr>
          <w:rFonts w:cstheme="minorBidi"/>
          <w:noProof/>
        </w:rPr>
        <w:t xml:space="preserve"> </w:t>
      </w:r>
      <w:r w:rsidRPr="00100820">
        <w:rPr>
          <w:rFonts w:cstheme="minorBidi"/>
        </w:rPr>
        <w:t xml:space="preserve">te dane w sposób zabezpieczony przed ich udostępnieniem osobom nieupoważnionym, zabraniem przez osobę nieuprawnioną, przetwarzaniem z naruszeniem powszechnie obowiązujących przepisów a także ich zmianą, utratą, uszkodzeniem lub zniszczeniem. W tym celu </w:t>
      </w:r>
      <w:r w:rsidRPr="00100820">
        <w:rPr>
          <w:rFonts w:cstheme="minorBidi"/>
          <w:b/>
          <w:noProof/>
        </w:rPr>
        <w:t>Powierzający</w:t>
      </w:r>
      <w:r w:rsidRPr="00100820">
        <w:rPr>
          <w:rFonts w:eastAsia="Lucida Sans Unicode" w:cstheme="minorBidi"/>
          <w:color w:val="FF0000"/>
        </w:rPr>
        <w:t xml:space="preserve"> </w:t>
      </w:r>
      <w:r w:rsidRPr="00100820">
        <w:rPr>
          <w:rFonts w:cstheme="minorBidi"/>
        </w:rPr>
        <w:t xml:space="preserve">zastosuje odpowiednie środki techniczne i organizacyjne zapewniające stopień </w:t>
      </w:r>
      <w:r w:rsidRPr="00100820">
        <w:rPr>
          <w:rFonts w:cstheme="minorBidi"/>
        </w:rPr>
        <w:lastRenderedPageBreak/>
        <w:t>bezpieczeństwa odpowiadający poziomowi ryzyka naruszenia praw lub wolności osób fizycznych.</w:t>
      </w:r>
    </w:p>
    <w:p w14:paraId="479C8A74" w14:textId="77777777" w:rsidR="00100820" w:rsidRPr="00100820" w:rsidRDefault="00100820" w:rsidP="00100820">
      <w:pPr>
        <w:numPr>
          <w:ilvl w:val="0"/>
          <w:numId w:val="20"/>
        </w:numPr>
        <w:suppressAutoHyphens/>
        <w:rPr>
          <w:rFonts w:cstheme="minorBidi"/>
        </w:rPr>
      </w:pPr>
      <w:r w:rsidRPr="00100820">
        <w:rPr>
          <w:rFonts w:cstheme="minorBidi"/>
        </w:rPr>
        <w:t xml:space="preserve">Umowa niniejsza nie upoważnia </w:t>
      </w:r>
      <w:r w:rsidRPr="00100820">
        <w:rPr>
          <w:rFonts w:cstheme="minorBidi"/>
          <w:b/>
          <w:noProof/>
        </w:rPr>
        <w:t>Przetwarzającego</w:t>
      </w:r>
      <w:r w:rsidRPr="00100820">
        <w:rPr>
          <w:rFonts w:cstheme="minorBidi"/>
          <w:noProof/>
        </w:rPr>
        <w:t xml:space="preserve"> </w:t>
      </w:r>
      <w:r w:rsidRPr="00100820">
        <w:rPr>
          <w:rFonts w:cstheme="minorBidi"/>
        </w:rPr>
        <w:t>do dalszego powierzania przetwarzania powierzonych do przetwarzania danych osobowych innym podmiotom.</w:t>
      </w:r>
    </w:p>
    <w:p w14:paraId="5B78689E" w14:textId="77777777" w:rsidR="00100820" w:rsidRPr="00100820" w:rsidRDefault="00100820" w:rsidP="00100820">
      <w:pPr>
        <w:numPr>
          <w:ilvl w:val="0"/>
          <w:numId w:val="20"/>
        </w:numPr>
        <w:suppressAutoHyphens/>
        <w:rPr>
          <w:rFonts w:cstheme="minorBidi"/>
          <w:b/>
          <w:bCs/>
        </w:rPr>
      </w:pPr>
      <w:r w:rsidRPr="00100820">
        <w:rPr>
          <w:rFonts w:cstheme="minorBidi"/>
          <w:b/>
        </w:rPr>
        <w:t>Przetwarzający</w:t>
      </w:r>
      <w:r w:rsidRPr="00100820">
        <w:rPr>
          <w:rFonts w:cstheme="minorBidi"/>
        </w:rPr>
        <w:t xml:space="preserve"> może powierzyć dane osobowe objęte niniejszą umową do dalszego przetwarzania podwykonawcom jedynie w celu wykonania umowy, po uzyskaniu uprzedniej pisemnej zgody Administratora Danych.  </w:t>
      </w:r>
    </w:p>
    <w:p w14:paraId="3552657E" w14:textId="77777777" w:rsidR="00100820" w:rsidRPr="00100820" w:rsidRDefault="00100820" w:rsidP="00100820">
      <w:pPr>
        <w:numPr>
          <w:ilvl w:val="0"/>
          <w:numId w:val="20"/>
        </w:numPr>
        <w:suppressAutoHyphens/>
        <w:rPr>
          <w:rFonts w:cstheme="minorBidi"/>
          <w:bCs/>
        </w:rPr>
      </w:pPr>
      <w:r w:rsidRPr="00100820">
        <w:rPr>
          <w:rFonts w:cstheme="minorBidi"/>
          <w:b/>
          <w:bCs/>
        </w:rPr>
        <w:t>Przetwarzający</w:t>
      </w:r>
      <w:r w:rsidRPr="00100820">
        <w:rPr>
          <w:rFonts w:cstheme="minorBidi"/>
          <w:bCs/>
        </w:rPr>
        <w:t xml:space="preserve"> zobowiąże w umowie dalszego powierzenia przetwarzania swoich podwykonawców do przestrzegania przyjętych na gruncie niniejszej umowy zasad przetwarzania oraz obowiązków dotyczących ochrony danych na poziomie, co najmniej określonym w niniejszej umowie oraz RODO.</w:t>
      </w:r>
    </w:p>
    <w:p w14:paraId="350C626C" w14:textId="77777777" w:rsidR="00100820" w:rsidRPr="004F12E8" w:rsidRDefault="00100820" w:rsidP="004F12E8">
      <w:pPr>
        <w:suppressAutoHyphens/>
        <w:spacing w:after="0" w:line="240" w:lineRule="auto"/>
        <w:jc w:val="center"/>
        <w:rPr>
          <w:rFonts w:cstheme="minorBidi"/>
          <w:b/>
          <w:sz w:val="16"/>
          <w:szCs w:val="16"/>
        </w:rPr>
      </w:pPr>
    </w:p>
    <w:p w14:paraId="3728A64C" w14:textId="77777777" w:rsidR="00100820" w:rsidRPr="00100820" w:rsidRDefault="00100820" w:rsidP="00100820">
      <w:pPr>
        <w:suppressAutoHyphens/>
        <w:jc w:val="center"/>
        <w:rPr>
          <w:rFonts w:cstheme="minorBidi"/>
          <w:b/>
        </w:rPr>
      </w:pPr>
      <w:r w:rsidRPr="00100820">
        <w:rPr>
          <w:rFonts w:cstheme="minorBidi"/>
          <w:b/>
        </w:rPr>
        <w:t>§ 5.</w:t>
      </w:r>
    </w:p>
    <w:p w14:paraId="2D807C04" w14:textId="77777777" w:rsidR="00100820" w:rsidRPr="00100820" w:rsidRDefault="00100820" w:rsidP="00100820">
      <w:pPr>
        <w:suppressAutoHyphens/>
        <w:jc w:val="center"/>
        <w:rPr>
          <w:rFonts w:eastAsia="Calibri" w:cstheme="minorBidi"/>
          <w:b/>
        </w:rPr>
      </w:pPr>
      <w:r w:rsidRPr="00100820">
        <w:rPr>
          <w:rFonts w:eastAsia="Calibri" w:cstheme="minorBidi"/>
          <w:b/>
        </w:rPr>
        <w:t>Czynności audytowe</w:t>
      </w:r>
    </w:p>
    <w:p w14:paraId="35226717" w14:textId="26B6F504" w:rsidR="00100820" w:rsidRPr="00100820" w:rsidRDefault="00100820" w:rsidP="00100820">
      <w:pPr>
        <w:numPr>
          <w:ilvl w:val="0"/>
          <w:numId w:val="32"/>
        </w:numPr>
        <w:suppressAutoHyphens/>
        <w:rPr>
          <w:rFonts w:cstheme="minorBidi"/>
        </w:rPr>
      </w:pPr>
      <w:r w:rsidRPr="00100820">
        <w:rPr>
          <w:rFonts w:cstheme="minorBidi"/>
          <w:b/>
          <w:noProof/>
        </w:rPr>
        <w:t>Przetwarzający</w:t>
      </w:r>
      <w:r w:rsidRPr="00100820">
        <w:rPr>
          <w:rFonts w:cstheme="minorBidi"/>
          <w:noProof/>
        </w:rPr>
        <w:t xml:space="preserve"> </w:t>
      </w:r>
      <w:r w:rsidRPr="00100820">
        <w:rPr>
          <w:rFonts w:cstheme="minorBidi"/>
        </w:rPr>
        <w:t xml:space="preserve">umożliwi Administratorowi Danych lub podmiotowi przez niego upoważnionemu, przeprowadzenie audytów zgodności przetwarzania danych osobowych z przepisami RODO i </w:t>
      </w:r>
      <w:proofErr w:type="spellStart"/>
      <w:r w:rsidR="00926F82" w:rsidRPr="00100820">
        <w:rPr>
          <w:rFonts w:cstheme="minorBidi"/>
        </w:rPr>
        <w:t>uodo</w:t>
      </w:r>
      <w:proofErr w:type="spellEnd"/>
      <w:r w:rsidR="00926F82" w:rsidRPr="00100820">
        <w:rPr>
          <w:rFonts w:cstheme="minorBidi"/>
        </w:rPr>
        <w:t xml:space="preserve"> </w:t>
      </w:r>
      <w:r w:rsidRPr="00100820">
        <w:rPr>
          <w:rFonts w:cstheme="minorBidi"/>
        </w:rPr>
        <w:t xml:space="preserve">oraz postanowieniami niniejszej umowy, w tym inspekcji w miejscach, w których są one przetwarzane, w terminie uzgodnionym z </w:t>
      </w:r>
      <w:r w:rsidRPr="00100820">
        <w:rPr>
          <w:rFonts w:cstheme="minorBidi"/>
          <w:b/>
          <w:noProof/>
        </w:rPr>
        <w:t>Przetwarzającym</w:t>
      </w:r>
      <w:r w:rsidRPr="00100820">
        <w:rPr>
          <w:rFonts w:cstheme="minorBidi"/>
        </w:rPr>
        <w:t>, z zastrzeżeniem warunków określonych w niniejszym paragrafie.</w:t>
      </w:r>
    </w:p>
    <w:p w14:paraId="03D9BBB2" w14:textId="77777777" w:rsidR="00100820" w:rsidRPr="00100820" w:rsidRDefault="00100820" w:rsidP="00100820">
      <w:pPr>
        <w:numPr>
          <w:ilvl w:val="0"/>
          <w:numId w:val="32"/>
        </w:numPr>
        <w:suppressAutoHyphens/>
        <w:rPr>
          <w:rFonts w:eastAsia="Calibri" w:cstheme="minorBidi"/>
          <w:szCs w:val="24"/>
        </w:rPr>
      </w:pPr>
      <w:r w:rsidRPr="00100820">
        <w:rPr>
          <w:rFonts w:eastAsia="Calibri" w:cstheme="minorBidi"/>
          <w:szCs w:val="24"/>
        </w:rPr>
        <w:t xml:space="preserve">Audyt prowadzony jest w formie analizy oświadczeń i dokumentów przedłożonych przez </w:t>
      </w:r>
      <w:r w:rsidRPr="00100820">
        <w:rPr>
          <w:rFonts w:eastAsia="Calibri" w:cstheme="minorBidi"/>
          <w:b/>
          <w:szCs w:val="24"/>
        </w:rPr>
        <w:t>Przetwarzającego</w:t>
      </w:r>
      <w:r w:rsidRPr="00100820">
        <w:rPr>
          <w:rFonts w:eastAsia="Calibri" w:cstheme="minorBidi"/>
          <w:szCs w:val="24"/>
        </w:rPr>
        <w:t xml:space="preserve">. Z zakresu audytu wyłączone są informacje niedotyczące </w:t>
      </w:r>
      <w:r w:rsidRPr="00100820">
        <w:rPr>
          <w:rFonts w:eastAsia="Calibri" w:cstheme="minorBidi"/>
          <w:b/>
          <w:szCs w:val="24"/>
        </w:rPr>
        <w:t>Powierzającego</w:t>
      </w:r>
      <w:r w:rsidRPr="00100820">
        <w:rPr>
          <w:rFonts w:eastAsia="Calibri" w:cstheme="minorBidi"/>
          <w:szCs w:val="24"/>
        </w:rPr>
        <w:t xml:space="preserve">, dane osobowe innych powierzających oraz dane poufne </w:t>
      </w:r>
      <w:r w:rsidRPr="00100820">
        <w:rPr>
          <w:rFonts w:eastAsia="Calibri" w:cstheme="minorBidi"/>
          <w:b/>
          <w:szCs w:val="24"/>
        </w:rPr>
        <w:t>Przetwarzającego</w:t>
      </w:r>
      <w:r w:rsidRPr="00100820">
        <w:rPr>
          <w:rFonts w:eastAsia="Calibri" w:cstheme="minorBidi"/>
          <w:szCs w:val="24"/>
        </w:rPr>
        <w:t xml:space="preserve">. W szczególnych wypadkach, których potrzebę </w:t>
      </w:r>
      <w:r w:rsidRPr="00100820">
        <w:rPr>
          <w:rFonts w:eastAsia="Calibri" w:cstheme="minorBidi"/>
          <w:b/>
          <w:szCs w:val="24"/>
        </w:rPr>
        <w:t>Powierzający</w:t>
      </w:r>
      <w:r w:rsidRPr="00100820">
        <w:rPr>
          <w:rFonts w:eastAsia="Calibri" w:cstheme="minorBidi"/>
          <w:szCs w:val="24"/>
        </w:rPr>
        <w:t xml:space="preserve"> uzasadni w formie pisemnego wyjaśnienia, audyt może obejmować także wizytację lokali </w:t>
      </w:r>
      <w:r w:rsidRPr="00100820">
        <w:rPr>
          <w:rFonts w:eastAsia="Calibri" w:cstheme="minorBidi"/>
          <w:b/>
          <w:szCs w:val="24"/>
        </w:rPr>
        <w:t>Przetwarzającego</w:t>
      </w:r>
      <w:r w:rsidRPr="00100820">
        <w:rPr>
          <w:rFonts w:eastAsia="Calibri" w:cstheme="minorBidi"/>
          <w:szCs w:val="24"/>
        </w:rPr>
        <w:t xml:space="preserve">, o ile mają bezpośredni związek z wykonywaniem niniejszej umowy powierzenia. W takim przypadku </w:t>
      </w:r>
      <w:r w:rsidRPr="00100820">
        <w:rPr>
          <w:rFonts w:eastAsia="Calibri" w:cstheme="minorBidi"/>
          <w:b/>
          <w:szCs w:val="24"/>
        </w:rPr>
        <w:t>Powierzający</w:t>
      </w:r>
      <w:r w:rsidRPr="00100820">
        <w:rPr>
          <w:rFonts w:eastAsia="Calibri" w:cstheme="minorBidi"/>
          <w:szCs w:val="24"/>
        </w:rPr>
        <w:t xml:space="preserve"> zgłasza zamiar przeprowadzenia audytu co najmniej 15 dni przed jego proponowanym terminem. Termin wizytacji wyznacza </w:t>
      </w:r>
      <w:r w:rsidRPr="00100820">
        <w:rPr>
          <w:rFonts w:eastAsia="Calibri" w:cstheme="minorBidi"/>
          <w:b/>
          <w:szCs w:val="24"/>
        </w:rPr>
        <w:t>Przetwarzający</w:t>
      </w:r>
      <w:r w:rsidRPr="00100820">
        <w:rPr>
          <w:rFonts w:eastAsia="Calibri" w:cstheme="minorBidi"/>
          <w:szCs w:val="24"/>
        </w:rPr>
        <w:t xml:space="preserve"> po konsultacji z </w:t>
      </w:r>
      <w:r w:rsidRPr="00100820">
        <w:rPr>
          <w:rFonts w:eastAsia="Calibri" w:cstheme="minorBidi"/>
          <w:b/>
          <w:szCs w:val="24"/>
        </w:rPr>
        <w:t>Powierzający</w:t>
      </w:r>
      <w:r w:rsidRPr="00100820">
        <w:rPr>
          <w:rFonts w:eastAsia="Calibri" w:cstheme="minorBidi"/>
          <w:szCs w:val="24"/>
        </w:rPr>
        <w:t>.</w:t>
      </w:r>
    </w:p>
    <w:p w14:paraId="53024313" w14:textId="6E217075" w:rsidR="00100820" w:rsidRPr="00100820" w:rsidRDefault="00100820" w:rsidP="00100820">
      <w:pPr>
        <w:numPr>
          <w:ilvl w:val="0"/>
          <w:numId w:val="32"/>
        </w:numPr>
        <w:suppressAutoHyphens/>
        <w:rPr>
          <w:rFonts w:eastAsia="Calibri" w:cstheme="minorBidi"/>
          <w:szCs w:val="24"/>
        </w:rPr>
      </w:pPr>
      <w:r w:rsidRPr="00100820">
        <w:rPr>
          <w:rFonts w:eastAsia="Calibri" w:cstheme="minorBidi"/>
          <w:szCs w:val="24"/>
        </w:rPr>
        <w:t xml:space="preserve">Audytorem wyznaczonym przez </w:t>
      </w:r>
      <w:r w:rsidRPr="00100820">
        <w:rPr>
          <w:rFonts w:eastAsia="Calibri" w:cstheme="minorBidi"/>
          <w:b/>
          <w:szCs w:val="24"/>
        </w:rPr>
        <w:t>Powierzającego</w:t>
      </w:r>
      <w:r w:rsidRPr="00100820">
        <w:rPr>
          <w:rFonts w:eastAsia="Calibri" w:cstheme="minorBidi"/>
          <w:szCs w:val="24"/>
        </w:rPr>
        <w:t xml:space="preserve"> nie może być podmiot prowadzący działalność konkurencyjną wobec </w:t>
      </w:r>
      <w:r w:rsidR="00485D4D" w:rsidRPr="00100820">
        <w:rPr>
          <w:rFonts w:eastAsia="Calibri" w:cstheme="minorBidi"/>
          <w:b/>
          <w:szCs w:val="24"/>
        </w:rPr>
        <w:t>Przetwarzającego</w:t>
      </w:r>
      <w:r w:rsidRPr="00100820">
        <w:rPr>
          <w:rFonts w:eastAsia="Calibri" w:cstheme="minorBidi"/>
          <w:szCs w:val="24"/>
        </w:rPr>
        <w:t xml:space="preserve"> ani podmiot z nim powiązany, pracownik lub podmiot współpracujący, bez względu na podstawę zatrudnienia lub współpracy. Audytor przed przystąpieniem do czynności sprawdzających jest zobowiązany do złożenia zobowiązania do zachowania pozyskanych informacji w poufności.</w:t>
      </w:r>
    </w:p>
    <w:p w14:paraId="18D41E93" w14:textId="77777777" w:rsidR="00100820" w:rsidRPr="00100820" w:rsidRDefault="00100820" w:rsidP="00100820">
      <w:pPr>
        <w:numPr>
          <w:ilvl w:val="0"/>
          <w:numId w:val="32"/>
        </w:numPr>
        <w:suppressAutoHyphens/>
        <w:rPr>
          <w:rFonts w:eastAsia="Calibri" w:cstheme="minorBidi"/>
          <w:szCs w:val="24"/>
        </w:rPr>
      </w:pPr>
      <w:bookmarkStart w:id="1" w:name="_Hlk1111255"/>
      <w:r w:rsidRPr="00100820">
        <w:rPr>
          <w:rFonts w:eastAsia="Calibri" w:cstheme="minorBidi"/>
          <w:b/>
          <w:szCs w:val="24"/>
        </w:rPr>
        <w:t>Powierzający</w:t>
      </w:r>
      <w:r w:rsidRPr="00100820">
        <w:rPr>
          <w:rFonts w:eastAsia="Calibri" w:cstheme="minorBidi"/>
          <w:szCs w:val="24"/>
        </w:rPr>
        <w:t xml:space="preserve"> </w:t>
      </w:r>
      <w:bookmarkEnd w:id="1"/>
      <w:r w:rsidRPr="00100820">
        <w:rPr>
          <w:rFonts w:eastAsia="Calibri" w:cstheme="minorBidi"/>
          <w:szCs w:val="24"/>
        </w:rPr>
        <w:t xml:space="preserve">realizować będzie audyt zgodności w dniach roboczych w godzinach pracy </w:t>
      </w:r>
      <w:r w:rsidRPr="00100820">
        <w:rPr>
          <w:rFonts w:eastAsia="Calibri" w:cstheme="minorBidi"/>
          <w:b/>
          <w:szCs w:val="24"/>
        </w:rPr>
        <w:t>Przetwarzającego</w:t>
      </w:r>
      <w:r w:rsidRPr="00100820">
        <w:rPr>
          <w:rFonts w:eastAsia="Calibri" w:cstheme="minorBidi"/>
          <w:szCs w:val="24"/>
        </w:rPr>
        <w:t>. Audyt nie powinien trwać dłużej niż 7 dni kalendarzowych od dnia jego rozpoczęcia.</w:t>
      </w:r>
    </w:p>
    <w:p w14:paraId="1CA5ABBF" w14:textId="77777777" w:rsidR="00100820" w:rsidRPr="00100820" w:rsidRDefault="00100820" w:rsidP="00100820">
      <w:pPr>
        <w:numPr>
          <w:ilvl w:val="0"/>
          <w:numId w:val="32"/>
        </w:numPr>
        <w:suppressAutoHyphens/>
        <w:rPr>
          <w:rFonts w:eastAsia="Calibri" w:cstheme="minorBidi"/>
          <w:szCs w:val="24"/>
        </w:rPr>
      </w:pPr>
      <w:r w:rsidRPr="00100820">
        <w:rPr>
          <w:rFonts w:eastAsia="Calibri" w:cstheme="minorBidi"/>
          <w:szCs w:val="24"/>
        </w:rPr>
        <w:t xml:space="preserve">Strony postanawiają, iż realizacja czynności audytowych nie będzie mogła utrudniać bieżącej działalności </w:t>
      </w:r>
      <w:r w:rsidRPr="00100820">
        <w:rPr>
          <w:rFonts w:eastAsia="Calibri" w:cstheme="minorBidi"/>
          <w:b/>
          <w:szCs w:val="24"/>
        </w:rPr>
        <w:t>Przetwarzającego</w:t>
      </w:r>
      <w:r w:rsidRPr="00100820">
        <w:rPr>
          <w:rFonts w:eastAsia="Calibri" w:cstheme="minorBidi"/>
          <w:szCs w:val="24"/>
        </w:rPr>
        <w:t xml:space="preserve">. W przypadku, gdy czynności audytowe utrudniałyby normalną działalność </w:t>
      </w:r>
      <w:r w:rsidRPr="00100820">
        <w:rPr>
          <w:rFonts w:eastAsia="Calibri" w:cstheme="minorBidi"/>
          <w:b/>
          <w:szCs w:val="24"/>
        </w:rPr>
        <w:t>Przetwarzającego</w:t>
      </w:r>
      <w:r w:rsidRPr="00100820">
        <w:rPr>
          <w:rFonts w:eastAsia="Calibri" w:cstheme="minorBidi"/>
          <w:szCs w:val="24"/>
        </w:rPr>
        <w:t xml:space="preserve">, </w:t>
      </w:r>
      <w:bookmarkStart w:id="2" w:name="_Hlk1111544"/>
      <w:r w:rsidRPr="00100820">
        <w:rPr>
          <w:rFonts w:eastAsia="Calibri" w:cstheme="minorBidi"/>
          <w:b/>
          <w:szCs w:val="24"/>
        </w:rPr>
        <w:t>Powierzający</w:t>
      </w:r>
      <w:r w:rsidRPr="00100820">
        <w:rPr>
          <w:rFonts w:eastAsia="Calibri" w:cstheme="minorBidi"/>
          <w:szCs w:val="24"/>
        </w:rPr>
        <w:t xml:space="preserve"> </w:t>
      </w:r>
      <w:bookmarkEnd w:id="2"/>
      <w:r w:rsidRPr="00100820">
        <w:rPr>
          <w:rFonts w:eastAsia="Calibri" w:cstheme="minorBidi"/>
          <w:szCs w:val="24"/>
        </w:rPr>
        <w:t>zobowiązany jest wstrzymać się od ich kontynuowania.</w:t>
      </w:r>
    </w:p>
    <w:p w14:paraId="1ABA76A9" w14:textId="77777777" w:rsidR="00100820" w:rsidRPr="00100820" w:rsidRDefault="00100820" w:rsidP="00100820">
      <w:pPr>
        <w:numPr>
          <w:ilvl w:val="0"/>
          <w:numId w:val="32"/>
        </w:numPr>
        <w:suppressAutoHyphens/>
        <w:rPr>
          <w:rFonts w:eastAsia="Calibri" w:cstheme="minorBidi"/>
          <w:szCs w:val="24"/>
        </w:rPr>
      </w:pPr>
      <w:r w:rsidRPr="00100820">
        <w:rPr>
          <w:rFonts w:eastAsia="Calibri" w:cstheme="minorBidi"/>
          <w:szCs w:val="24"/>
        </w:rPr>
        <w:t xml:space="preserve">Po zakończeniu audytu </w:t>
      </w:r>
      <w:r w:rsidRPr="00100820">
        <w:rPr>
          <w:rFonts w:eastAsia="Calibri" w:cstheme="minorBidi"/>
          <w:b/>
          <w:szCs w:val="24"/>
        </w:rPr>
        <w:t>Powierzający</w:t>
      </w:r>
      <w:r w:rsidRPr="00100820">
        <w:rPr>
          <w:rFonts w:eastAsia="Calibri" w:cstheme="minorBidi"/>
          <w:szCs w:val="24"/>
        </w:rPr>
        <w:t xml:space="preserve"> przedstawia jego wynik w formie protokołu, który dla swej ważności wymaga podpisu </w:t>
      </w:r>
      <w:r w:rsidRPr="00100820">
        <w:rPr>
          <w:rFonts w:eastAsia="Calibri" w:cstheme="minorBidi"/>
          <w:b/>
          <w:szCs w:val="24"/>
        </w:rPr>
        <w:t>Przetwarzającego</w:t>
      </w:r>
      <w:r w:rsidRPr="00100820">
        <w:rPr>
          <w:rFonts w:eastAsia="Calibri" w:cstheme="minorBidi"/>
          <w:szCs w:val="24"/>
        </w:rPr>
        <w:t>.</w:t>
      </w:r>
    </w:p>
    <w:p w14:paraId="7E66F4AD" w14:textId="77777777" w:rsidR="00100820" w:rsidRPr="00100820" w:rsidRDefault="00100820" w:rsidP="00100820">
      <w:pPr>
        <w:numPr>
          <w:ilvl w:val="0"/>
          <w:numId w:val="32"/>
        </w:numPr>
        <w:suppressAutoHyphens/>
        <w:rPr>
          <w:rFonts w:eastAsia="Calibri" w:cstheme="minorBidi"/>
          <w:szCs w:val="24"/>
        </w:rPr>
      </w:pPr>
      <w:r w:rsidRPr="00100820">
        <w:rPr>
          <w:rFonts w:eastAsia="Calibri" w:cstheme="minorBidi"/>
          <w:b/>
          <w:szCs w:val="24"/>
        </w:rPr>
        <w:t>Przetwarzający</w:t>
      </w:r>
      <w:r w:rsidRPr="00100820">
        <w:rPr>
          <w:rFonts w:eastAsia="Calibri" w:cstheme="minorBidi"/>
          <w:szCs w:val="24"/>
        </w:rPr>
        <w:t xml:space="preserve"> zobowiązany jest do zastosowania się do zaleceń dotyczących poprawy jakości zabezpieczenia danych osobowych oraz sposobu ich przetwarzania, sporządzonych </w:t>
      </w:r>
      <w:r w:rsidRPr="00100820">
        <w:rPr>
          <w:rFonts w:eastAsia="Calibri" w:cstheme="minorBidi"/>
          <w:szCs w:val="24"/>
        </w:rPr>
        <w:lastRenderedPageBreak/>
        <w:t xml:space="preserve">w wyniku audytu przeprowadzonego przez </w:t>
      </w:r>
      <w:r w:rsidRPr="00100820">
        <w:rPr>
          <w:rFonts w:eastAsia="Calibri" w:cstheme="minorBidi"/>
          <w:b/>
          <w:szCs w:val="24"/>
        </w:rPr>
        <w:t>Powierzającego</w:t>
      </w:r>
      <w:r w:rsidRPr="00100820">
        <w:rPr>
          <w:rFonts w:eastAsia="Calibri" w:cstheme="minorBidi"/>
          <w:szCs w:val="24"/>
        </w:rPr>
        <w:t xml:space="preserve"> lub przez podmiot przez niego upoważniony.</w:t>
      </w:r>
    </w:p>
    <w:p w14:paraId="4EC59565" w14:textId="77777777" w:rsidR="00100820" w:rsidRPr="004F12E8" w:rsidRDefault="00100820" w:rsidP="004F12E8">
      <w:pPr>
        <w:suppressAutoHyphens/>
        <w:spacing w:after="0" w:line="240" w:lineRule="auto"/>
        <w:ind w:left="357"/>
        <w:rPr>
          <w:rFonts w:cstheme="minorBidi"/>
          <w:b/>
          <w:sz w:val="16"/>
          <w:szCs w:val="16"/>
        </w:rPr>
      </w:pPr>
    </w:p>
    <w:p w14:paraId="0D0129F9" w14:textId="77777777" w:rsidR="00100820" w:rsidRPr="00100820" w:rsidRDefault="00100820" w:rsidP="00100820">
      <w:pPr>
        <w:suppressAutoHyphens/>
        <w:jc w:val="center"/>
        <w:rPr>
          <w:rFonts w:cstheme="minorBidi"/>
          <w:b/>
        </w:rPr>
      </w:pPr>
      <w:r w:rsidRPr="00100820">
        <w:rPr>
          <w:rFonts w:cstheme="minorBidi"/>
          <w:b/>
        </w:rPr>
        <w:t>§ 6.</w:t>
      </w:r>
    </w:p>
    <w:p w14:paraId="00B3E69D" w14:textId="77777777" w:rsidR="00100820" w:rsidRPr="00100820" w:rsidRDefault="00100820" w:rsidP="00100820">
      <w:pPr>
        <w:suppressAutoHyphens/>
        <w:jc w:val="center"/>
        <w:rPr>
          <w:rFonts w:cstheme="minorBidi"/>
          <w:b/>
        </w:rPr>
      </w:pPr>
      <w:r w:rsidRPr="00100820">
        <w:rPr>
          <w:rFonts w:cstheme="minorBidi"/>
          <w:b/>
        </w:rPr>
        <w:t>Zasady zachowania poufności</w:t>
      </w:r>
    </w:p>
    <w:p w14:paraId="10A2CE82" w14:textId="297D0BA3" w:rsidR="00100820" w:rsidRPr="00100820" w:rsidRDefault="00100820" w:rsidP="00100820">
      <w:pPr>
        <w:numPr>
          <w:ilvl w:val="0"/>
          <w:numId w:val="33"/>
        </w:numPr>
        <w:suppressAutoHyphens/>
        <w:rPr>
          <w:rFonts w:eastAsia="Times New Roman" w:cstheme="minorBidi"/>
        </w:rPr>
      </w:pPr>
      <w:r w:rsidRPr="00100820">
        <w:rPr>
          <w:rFonts w:eastAsia="Lucida Sans Unicode" w:cstheme="minorBidi"/>
        </w:rPr>
        <w:t>Każda ze Stron zobowiązuje się przez czas obowiązywania umowy oraz przez czas nieoznaczony po jej rozwiązaniu lub wygaśnięciu (z dowolnej przyczyny) do zachowania w poufności</w:t>
      </w:r>
      <w:r w:rsidRPr="00100820">
        <w:rPr>
          <w:rFonts w:cstheme="minorBidi"/>
        </w:rPr>
        <w:t xml:space="preserve"> wszelkich informacji, danych, materiałów, dokumentów i danych osobowych otrzymanych od drugiej Strony i od współpracujących z nią osób oraz danych uzyskanych w jakikolwiek inny sposób, zamierzony czy przypadkowy w formie ustnej, pisemnej lub </w:t>
      </w:r>
      <w:proofErr w:type="gramStart"/>
      <w:r w:rsidR="00485D4D" w:rsidRPr="00100820">
        <w:rPr>
          <w:rFonts w:cstheme="minorBidi"/>
        </w:rPr>
        <w:t>elektronicznej</w:t>
      </w:r>
      <w:r w:rsidR="00485D4D">
        <w:rPr>
          <w:rFonts w:cstheme="minorBidi"/>
        </w:rPr>
        <w:t xml:space="preserve"> </w:t>
      </w:r>
      <w:r w:rsidR="00485D4D" w:rsidRPr="00100820">
        <w:rPr>
          <w:rFonts w:cstheme="minorBidi"/>
        </w:rPr>
        <w:t>(,</w:t>
      </w:r>
      <w:proofErr w:type="gramEnd"/>
      <w:r w:rsidR="00485D4D" w:rsidRPr="00100820">
        <w:rPr>
          <w:rFonts w:cstheme="minorBidi"/>
        </w:rPr>
        <w:t xml:space="preserve"> dane</w:t>
      </w:r>
      <w:r w:rsidRPr="00100820">
        <w:rPr>
          <w:rFonts w:cstheme="minorBidi"/>
        </w:rPr>
        <w:t xml:space="preserve"> poufne"). </w:t>
      </w:r>
      <w:r w:rsidRPr="00100820">
        <w:rPr>
          <w:rFonts w:eastAsia="Lucida Sans Unicode" w:cstheme="minorBidi"/>
        </w:rPr>
        <w:t>Każda ze Stron zobowiązuje się w szczególności do zachowania w tajemnicy wszelkich informacji związanych z zabezpieczeniami technicznymi, organizacyjnymi lub innymi środkami zabezpieczającymi przetwarzanie danych osobowych stosowanymi po stronie którejkolwiek ze Stron</w:t>
      </w:r>
      <w:r w:rsidRPr="00100820">
        <w:rPr>
          <w:rFonts w:cstheme="minorBidi"/>
          <w:noProof/>
        </w:rPr>
        <w:t xml:space="preserve"> </w:t>
      </w:r>
      <w:r w:rsidRPr="00100820">
        <w:rPr>
          <w:rFonts w:eastAsia="Lucida Sans Unicode" w:cstheme="minorBidi"/>
        </w:rPr>
        <w:t>w związku z realizacją umowy.</w:t>
      </w:r>
    </w:p>
    <w:p w14:paraId="50D910EB" w14:textId="77777777" w:rsidR="00100820" w:rsidRPr="00100820" w:rsidRDefault="00100820" w:rsidP="00100820">
      <w:pPr>
        <w:numPr>
          <w:ilvl w:val="0"/>
          <w:numId w:val="33"/>
        </w:numPr>
        <w:suppressAutoHyphens/>
        <w:rPr>
          <w:rFonts w:cstheme="minorBidi"/>
        </w:rPr>
      </w:pPr>
      <w:r w:rsidRPr="00100820">
        <w:rPr>
          <w:rFonts w:eastAsia="Lucida Sans Unicode" w:cstheme="minorBidi"/>
        </w:rPr>
        <w:t xml:space="preserve">Każda ze Stron </w:t>
      </w:r>
      <w:r w:rsidRPr="00100820">
        <w:rPr>
          <w:rFonts w:cstheme="minorBidi"/>
        </w:rPr>
        <w:t>oświadcza, że w związku ze zobowiązaniem do zachowania w tajemnicy danych poufnych nie będą one wykorzystywane, ujawniane ani udostępniane bez pisemnej zgody drugiej Strony w innym celu niż wykonanie umowy, chyba że konieczność ujawnienia posiadanych informacji wynika z obowiązujących przepisów prawa lub umowy.</w:t>
      </w:r>
    </w:p>
    <w:p w14:paraId="326AD57C" w14:textId="77777777" w:rsidR="00100820" w:rsidRPr="00F65B61" w:rsidRDefault="00100820" w:rsidP="00F65B61">
      <w:pPr>
        <w:suppressAutoHyphens/>
        <w:spacing w:after="0" w:line="240" w:lineRule="auto"/>
        <w:ind w:left="425"/>
        <w:rPr>
          <w:rFonts w:cstheme="minorBidi"/>
          <w:sz w:val="16"/>
          <w:szCs w:val="16"/>
        </w:rPr>
      </w:pPr>
    </w:p>
    <w:p w14:paraId="478CCA91" w14:textId="77777777" w:rsidR="00100820" w:rsidRPr="00100820" w:rsidRDefault="00100820" w:rsidP="00100820">
      <w:pPr>
        <w:suppressAutoHyphens/>
        <w:jc w:val="center"/>
        <w:rPr>
          <w:rFonts w:cstheme="minorBidi"/>
          <w:b/>
        </w:rPr>
      </w:pPr>
      <w:r w:rsidRPr="00100820">
        <w:rPr>
          <w:rFonts w:cstheme="minorBidi"/>
          <w:b/>
        </w:rPr>
        <w:t>§ 7.</w:t>
      </w:r>
    </w:p>
    <w:p w14:paraId="7F43F251" w14:textId="77777777" w:rsidR="00100820" w:rsidRPr="00100820" w:rsidRDefault="00100820" w:rsidP="00F65B61">
      <w:pPr>
        <w:suppressAutoHyphens/>
        <w:spacing w:after="60"/>
        <w:jc w:val="center"/>
        <w:rPr>
          <w:rFonts w:cstheme="minorBidi"/>
          <w:b/>
        </w:rPr>
      </w:pPr>
      <w:r w:rsidRPr="00100820">
        <w:rPr>
          <w:rFonts w:cstheme="minorBidi"/>
          <w:b/>
        </w:rPr>
        <w:t>Przetwarzanie danych osobowych – okres obowiązywania umowy,</w:t>
      </w:r>
    </w:p>
    <w:p w14:paraId="6CB3FEDD" w14:textId="77777777" w:rsidR="00100820" w:rsidRPr="00100820" w:rsidRDefault="00100820" w:rsidP="00100820">
      <w:pPr>
        <w:suppressAutoHyphens/>
        <w:jc w:val="center"/>
        <w:rPr>
          <w:rFonts w:cstheme="minorBidi"/>
          <w:b/>
        </w:rPr>
      </w:pPr>
      <w:r w:rsidRPr="00100820">
        <w:rPr>
          <w:rFonts w:cstheme="minorBidi"/>
          <w:b/>
        </w:rPr>
        <w:t>czas trwania przetwarzania danych osobowych</w:t>
      </w:r>
    </w:p>
    <w:p w14:paraId="504564C9" w14:textId="77777777" w:rsidR="00100820" w:rsidRPr="00100820" w:rsidRDefault="00100820" w:rsidP="00100820">
      <w:pPr>
        <w:numPr>
          <w:ilvl w:val="0"/>
          <w:numId w:val="23"/>
        </w:numPr>
        <w:suppressAutoHyphens/>
        <w:ind w:left="426" w:hanging="426"/>
        <w:rPr>
          <w:rFonts w:cstheme="minorBidi"/>
        </w:rPr>
      </w:pPr>
      <w:r w:rsidRPr="00100820">
        <w:rPr>
          <w:rFonts w:cstheme="minorBidi"/>
        </w:rPr>
        <w:t>Umowa niniejsza zostaje zawarta na czas określony równy okresowi obowiązywania umowy głównej, z zastrzeżeniem postanowień poniższego ustępu.</w:t>
      </w:r>
    </w:p>
    <w:p w14:paraId="113860A5" w14:textId="77777777" w:rsidR="00100820" w:rsidRPr="00100820" w:rsidRDefault="00100820" w:rsidP="00100820">
      <w:pPr>
        <w:numPr>
          <w:ilvl w:val="0"/>
          <w:numId w:val="23"/>
        </w:numPr>
        <w:suppressAutoHyphens/>
        <w:ind w:left="426" w:hanging="426"/>
        <w:rPr>
          <w:rFonts w:cstheme="minorBidi"/>
        </w:rPr>
      </w:pPr>
      <w:r w:rsidRPr="00100820">
        <w:rPr>
          <w:rFonts w:cstheme="minorBidi"/>
        </w:rPr>
        <w:t>W przypadku wcześniejszego rozwiązania lub wygaśnięcia (z dowolnej przyczyny) umowy głównej, rozwiązaniu ulega również niniejsza umowa.</w:t>
      </w:r>
    </w:p>
    <w:p w14:paraId="3AE04374" w14:textId="77777777" w:rsidR="00100820" w:rsidRPr="00EA480F" w:rsidRDefault="00100820" w:rsidP="00EA480F">
      <w:pPr>
        <w:suppressAutoHyphens/>
        <w:spacing w:after="0" w:line="240" w:lineRule="auto"/>
        <w:rPr>
          <w:rFonts w:cstheme="minorBidi"/>
          <w:sz w:val="16"/>
          <w:szCs w:val="16"/>
        </w:rPr>
      </w:pPr>
    </w:p>
    <w:p w14:paraId="488884BE" w14:textId="77777777" w:rsidR="00100820" w:rsidRPr="00100820" w:rsidRDefault="00100820" w:rsidP="00100820">
      <w:pPr>
        <w:suppressAutoHyphens/>
        <w:jc w:val="center"/>
        <w:rPr>
          <w:rFonts w:cstheme="minorBidi"/>
          <w:b/>
        </w:rPr>
      </w:pPr>
      <w:r w:rsidRPr="00100820">
        <w:rPr>
          <w:rFonts w:cstheme="minorBidi"/>
          <w:b/>
        </w:rPr>
        <w:t>§ 8.</w:t>
      </w:r>
    </w:p>
    <w:p w14:paraId="3859516E" w14:textId="77777777" w:rsidR="00100820" w:rsidRPr="00100820" w:rsidRDefault="00100820" w:rsidP="00100820">
      <w:pPr>
        <w:suppressAutoHyphens/>
        <w:jc w:val="center"/>
        <w:rPr>
          <w:rFonts w:cstheme="minorBidi"/>
          <w:b/>
        </w:rPr>
      </w:pPr>
      <w:r w:rsidRPr="00100820">
        <w:rPr>
          <w:rFonts w:cstheme="minorBidi"/>
          <w:b/>
        </w:rPr>
        <w:t>Postanowienia końcowe</w:t>
      </w:r>
    </w:p>
    <w:p w14:paraId="5595ABB9" w14:textId="77777777" w:rsidR="00100820" w:rsidRPr="00100820" w:rsidRDefault="00100820" w:rsidP="00100820">
      <w:pPr>
        <w:numPr>
          <w:ilvl w:val="0"/>
          <w:numId w:val="22"/>
        </w:numPr>
        <w:suppressAutoHyphens/>
        <w:rPr>
          <w:rFonts w:cstheme="minorBidi"/>
        </w:rPr>
      </w:pPr>
      <w:r w:rsidRPr="00100820">
        <w:rPr>
          <w:rFonts w:cstheme="minorBidi"/>
        </w:rPr>
        <w:t xml:space="preserve">Jeżeli którekolwiek z postanowień niniejszej umowy byłoby nieważne ze względu na jego sprzeczność z bezwzględnie obowiązującym przepisem prawa, stanie się nieskuteczne lub niewykonalne, to nie będzie to miało wpływu na ważność, skuteczność lub wykonalność innych postanowień niniejszej umowy. </w:t>
      </w:r>
    </w:p>
    <w:p w14:paraId="69E9ABFA" w14:textId="77777777" w:rsidR="00100820" w:rsidRPr="00100820" w:rsidRDefault="00100820" w:rsidP="00100820">
      <w:pPr>
        <w:numPr>
          <w:ilvl w:val="0"/>
          <w:numId w:val="22"/>
        </w:numPr>
        <w:suppressAutoHyphens/>
        <w:rPr>
          <w:rFonts w:cstheme="minorBidi"/>
        </w:rPr>
      </w:pPr>
      <w:r w:rsidRPr="00100820">
        <w:rPr>
          <w:rFonts w:cstheme="minorBidi"/>
        </w:rPr>
        <w:t>Strony będą dążyć do polubownego rozstrzygnięcia wszelkich sporów, jakie mogą wyniknąć w związku z interpretacją lub wykonywaniem umowy (postanowienie to nie stanowi zapisu na sąd polubowny).</w:t>
      </w:r>
    </w:p>
    <w:p w14:paraId="44777282" w14:textId="77777777" w:rsidR="00100820" w:rsidRPr="00100820" w:rsidRDefault="00100820" w:rsidP="00100820">
      <w:pPr>
        <w:numPr>
          <w:ilvl w:val="0"/>
          <w:numId w:val="22"/>
        </w:numPr>
        <w:suppressAutoHyphens/>
        <w:ind w:left="357" w:hanging="357"/>
        <w:rPr>
          <w:rFonts w:cstheme="minorBidi"/>
        </w:rPr>
      </w:pPr>
      <w:r w:rsidRPr="00100820">
        <w:rPr>
          <w:rFonts w:cstheme="minorBidi"/>
        </w:rPr>
        <w:t xml:space="preserve">Jeżeli działanie podjęte w myśl ust. 2 nie przyniosą rezultatu zadowalającego obie Strony, sądem właściwym do rozstrzygania wszelkich sporów wynikających z niniejszej umowy jest sąd powszechny dla siedziby </w:t>
      </w:r>
      <w:r w:rsidRPr="00100820">
        <w:rPr>
          <w:rFonts w:cstheme="minorBidi"/>
          <w:noProof/>
        </w:rPr>
        <w:t>Przetwarzającego</w:t>
      </w:r>
      <w:r w:rsidRPr="00100820">
        <w:rPr>
          <w:rFonts w:cstheme="minorBidi"/>
        </w:rPr>
        <w:t>.</w:t>
      </w:r>
    </w:p>
    <w:p w14:paraId="3570B327" w14:textId="6C3C80D2" w:rsidR="00100820" w:rsidRPr="00100820" w:rsidRDefault="00100820" w:rsidP="00100820">
      <w:pPr>
        <w:numPr>
          <w:ilvl w:val="0"/>
          <w:numId w:val="22"/>
        </w:numPr>
        <w:suppressAutoHyphens/>
        <w:ind w:left="357" w:hanging="357"/>
        <w:rPr>
          <w:rFonts w:cstheme="minorBidi"/>
        </w:rPr>
      </w:pPr>
      <w:r w:rsidRPr="00100820">
        <w:rPr>
          <w:rFonts w:cstheme="minorBidi"/>
        </w:rPr>
        <w:t xml:space="preserve">W sprawach nieuregulowanych w umowie zastosowanie mają przepisy powszechnie obowiązującego prawa, w szczególności RODO i </w:t>
      </w:r>
      <w:proofErr w:type="spellStart"/>
      <w:r w:rsidR="005C7EFB" w:rsidRPr="00100820">
        <w:rPr>
          <w:rFonts w:cstheme="minorBidi"/>
        </w:rPr>
        <w:t>uodo</w:t>
      </w:r>
      <w:proofErr w:type="spellEnd"/>
      <w:r w:rsidRPr="00100820">
        <w:rPr>
          <w:rFonts w:cstheme="minorBidi"/>
        </w:rPr>
        <w:t>.</w:t>
      </w:r>
    </w:p>
    <w:p w14:paraId="3F95B569" w14:textId="77777777" w:rsidR="00100820" w:rsidRPr="00100820" w:rsidRDefault="00100820" w:rsidP="00100820">
      <w:pPr>
        <w:numPr>
          <w:ilvl w:val="0"/>
          <w:numId w:val="22"/>
        </w:numPr>
        <w:suppressAutoHyphens/>
        <w:ind w:left="357" w:hanging="357"/>
        <w:rPr>
          <w:rFonts w:cstheme="minorBidi"/>
        </w:rPr>
      </w:pPr>
      <w:r w:rsidRPr="00100820">
        <w:rPr>
          <w:rFonts w:cstheme="minorBidi"/>
        </w:rPr>
        <w:lastRenderedPageBreak/>
        <w:t>Wszelkie zmiany lub uzupełnienia niniejszej umowy wymagają formy pisemnej pod rygorem nieważności.</w:t>
      </w:r>
    </w:p>
    <w:p w14:paraId="6D5D599B" w14:textId="77777777" w:rsidR="00100820" w:rsidRPr="00100820" w:rsidRDefault="00100820" w:rsidP="00100820">
      <w:pPr>
        <w:numPr>
          <w:ilvl w:val="0"/>
          <w:numId w:val="22"/>
        </w:numPr>
        <w:suppressAutoHyphens/>
        <w:rPr>
          <w:rFonts w:cstheme="minorBidi"/>
        </w:rPr>
      </w:pPr>
      <w:r w:rsidRPr="00100820">
        <w:rPr>
          <w:rFonts w:cstheme="minorBidi"/>
        </w:rPr>
        <w:t>Umowę sporządzono w dwóch jednobrzmiących egzemplarzach, po jednym dla każdej ze Stron.</w:t>
      </w:r>
    </w:p>
    <w:p w14:paraId="31436EB2" w14:textId="77777777" w:rsidR="00100820" w:rsidRPr="00100820" w:rsidRDefault="00100820" w:rsidP="00100820">
      <w:pPr>
        <w:suppressAutoHyphens/>
        <w:rPr>
          <w:rFonts w:cstheme="minorBidi"/>
          <w:b/>
          <w:noProof/>
        </w:rPr>
      </w:pPr>
    </w:p>
    <w:p w14:paraId="02FA5EFC" w14:textId="77777777" w:rsidR="00100820" w:rsidRPr="00100820" w:rsidRDefault="00100820" w:rsidP="00100820">
      <w:pPr>
        <w:suppressAutoHyphens/>
        <w:rPr>
          <w:rFonts w:cstheme="minorBidi"/>
          <w:b/>
          <w:noProof/>
        </w:rPr>
      </w:pPr>
    </w:p>
    <w:p w14:paraId="5A1AA57D" w14:textId="77777777" w:rsidR="00100820" w:rsidRPr="00100820" w:rsidRDefault="00100820" w:rsidP="00100820">
      <w:pPr>
        <w:suppressAutoHyphens/>
        <w:rPr>
          <w:rFonts w:cstheme="minorBidi"/>
          <w:b/>
          <w:noProof/>
        </w:rPr>
      </w:pPr>
      <w:r w:rsidRPr="00100820">
        <w:rPr>
          <w:rFonts w:cstheme="minorBidi"/>
          <w:b/>
          <w:noProof/>
        </w:rPr>
        <w:t xml:space="preserve">                     Powierzający</w:t>
      </w:r>
      <w:r w:rsidRPr="00100820">
        <w:rPr>
          <w:rFonts w:cstheme="minorBidi"/>
          <w:b/>
          <w:bCs/>
          <w:iCs/>
        </w:rPr>
        <w:tab/>
        <w:t xml:space="preserve">                                               </w:t>
      </w:r>
      <w:r w:rsidRPr="00100820">
        <w:rPr>
          <w:rFonts w:cstheme="minorBidi"/>
          <w:b/>
          <w:noProof/>
        </w:rPr>
        <w:t>Przetwarzający</w:t>
      </w:r>
    </w:p>
    <w:p w14:paraId="4B4B923D" w14:textId="77777777" w:rsidR="00100820" w:rsidRPr="00100820" w:rsidRDefault="00100820" w:rsidP="00100820">
      <w:pPr>
        <w:suppressAutoHyphens/>
        <w:rPr>
          <w:rFonts w:cstheme="minorBidi"/>
          <w:b/>
          <w:bCs/>
          <w:iCs/>
        </w:rPr>
      </w:pPr>
    </w:p>
    <w:p w14:paraId="2D36193C" w14:textId="77777777" w:rsidR="00100820" w:rsidRPr="00100820" w:rsidRDefault="00100820" w:rsidP="00100820">
      <w:pPr>
        <w:tabs>
          <w:tab w:val="left" w:pos="4536"/>
        </w:tabs>
        <w:suppressAutoHyphens/>
        <w:rPr>
          <w:rFonts w:cstheme="minorBidi"/>
          <w:b/>
          <w:bCs/>
          <w:iCs/>
        </w:rPr>
      </w:pPr>
      <w:r w:rsidRPr="00100820">
        <w:rPr>
          <w:rFonts w:cstheme="minorBidi"/>
          <w:b/>
          <w:bCs/>
          <w:iCs/>
        </w:rPr>
        <w:t>_________________________________</w:t>
      </w:r>
      <w:r w:rsidRPr="00100820">
        <w:rPr>
          <w:rFonts w:cstheme="minorBidi"/>
          <w:b/>
          <w:bCs/>
          <w:iCs/>
        </w:rPr>
        <w:tab/>
        <w:t>_________________________________</w:t>
      </w:r>
    </w:p>
    <w:p w14:paraId="0F72DBEE" w14:textId="77777777" w:rsidR="00100820" w:rsidRPr="00100820" w:rsidRDefault="00100820" w:rsidP="00B2410C">
      <w:pPr>
        <w:suppressAutoHyphens/>
        <w:spacing w:after="0"/>
        <w:ind w:right="284"/>
        <w:rPr>
          <w:rFonts w:cstheme="minorBidi"/>
          <w:bCs/>
          <w:iCs/>
        </w:rPr>
      </w:pPr>
      <w:r w:rsidRPr="00100820">
        <w:rPr>
          <w:rFonts w:cstheme="minorBidi"/>
          <w:bCs/>
          <w:iCs/>
        </w:rPr>
        <w:t>Podpis osoby lub osób upoważnionej                      Podpis osoby lub osób upoważnionej</w:t>
      </w:r>
    </w:p>
    <w:p w14:paraId="446BF7BA" w14:textId="17BE4C4A" w:rsidR="00100820" w:rsidRPr="00100820" w:rsidRDefault="00100820" w:rsidP="00100820">
      <w:pPr>
        <w:suppressAutoHyphens/>
        <w:ind w:left="284" w:right="283"/>
        <w:rPr>
          <w:rFonts w:cstheme="minorBidi"/>
          <w:bCs/>
          <w:iCs/>
        </w:rPr>
      </w:pPr>
      <w:r w:rsidRPr="00100820">
        <w:rPr>
          <w:rFonts w:cstheme="minorBidi"/>
          <w:bCs/>
          <w:iCs/>
        </w:rPr>
        <w:t xml:space="preserve">    (-</w:t>
      </w:r>
      <w:proofErr w:type="spellStart"/>
      <w:r w:rsidRPr="00100820">
        <w:rPr>
          <w:rFonts w:cstheme="minorBidi"/>
          <w:bCs/>
          <w:iCs/>
        </w:rPr>
        <w:t>ych</w:t>
      </w:r>
      <w:proofErr w:type="spellEnd"/>
      <w:r w:rsidRPr="00100820">
        <w:rPr>
          <w:rFonts w:cstheme="minorBidi"/>
          <w:bCs/>
          <w:iCs/>
        </w:rPr>
        <w:t>) do reprezentacji</w:t>
      </w:r>
      <w:r w:rsidRPr="00100820">
        <w:rPr>
          <w:rFonts w:cstheme="minorBidi"/>
          <w:bCs/>
          <w:iCs/>
        </w:rPr>
        <w:tab/>
        <w:t xml:space="preserve">                                          </w:t>
      </w:r>
      <w:proofErr w:type="gramStart"/>
      <w:r w:rsidRPr="00100820">
        <w:rPr>
          <w:rFonts w:cstheme="minorBidi"/>
          <w:bCs/>
          <w:iCs/>
        </w:rPr>
        <w:t xml:space="preserve"> </w:t>
      </w:r>
      <w:r w:rsidR="00485D4D" w:rsidRPr="00100820">
        <w:rPr>
          <w:rFonts w:cstheme="minorBidi"/>
          <w:bCs/>
          <w:iCs/>
        </w:rPr>
        <w:t xml:space="preserve">  (</w:t>
      </w:r>
      <w:proofErr w:type="gramEnd"/>
      <w:r w:rsidRPr="00100820">
        <w:rPr>
          <w:rFonts w:cstheme="minorBidi"/>
          <w:bCs/>
          <w:iCs/>
        </w:rPr>
        <w:t>-</w:t>
      </w:r>
      <w:proofErr w:type="spellStart"/>
      <w:r w:rsidRPr="00100820">
        <w:rPr>
          <w:rFonts w:cstheme="minorBidi"/>
          <w:bCs/>
          <w:iCs/>
        </w:rPr>
        <w:t>ych</w:t>
      </w:r>
      <w:proofErr w:type="spellEnd"/>
      <w:r w:rsidRPr="00100820">
        <w:rPr>
          <w:rFonts w:cstheme="minorBidi"/>
          <w:bCs/>
          <w:iCs/>
        </w:rPr>
        <w:t>) do reprezentacji</w:t>
      </w:r>
    </w:p>
    <w:sectPr w:rsidR="00100820" w:rsidRPr="00100820" w:rsidSect="007475DA">
      <w:footerReference w:type="default" r:id="rId7"/>
      <w:pgSz w:w="11906" w:h="16838"/>
      <w:pgMar w:top="1134" w:right="1418" w:bottom="1134" w:left="1418"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7F350" w14:textId="77777777" w:rsidR="00A875D0" w:rsidRDefault="00A875D0" w:rsidP="00B16F2D">
      <w:pPr>
        <w:spacing w:after="0" w:line="240" w:lineRule="auto"/>
      </w:pPr>
      <w:r>
        <w:separator/>
      </w:r>
    </w:p>
  </w:endnote>
  <w:endnote w:type="continuationSeparator" w:id="0">
    <w:p w14:paraId="3B9B4EA2" w14:textId="77777777" w:rsidR="00A875D0" w:rsidRDefault="00A875D0" w:rsidP="00B16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altName w:val="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altName w:val="Century Gothic"/>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73893"/>
      <w:docPartObj>
        <w:docPartGallery w:val="Page Numbers (Bottom of Page)"/>
        <w:docPartUnique/>
      </w:docPartObj>
    </w:sdtPr>
    <w:sdtEndPr>
      <w:rPr>
        <w:sz w:val="16"/>
        <w:szCs w:val="16"/>
      </w:rPr>
    </w:sdtEndPr>
    <w:sdtContent>
      <w:sdt>
        <w:sdtPr>
          <w:id w:val="1728636285"/>
          <w:docPartObj>
            <w:docPartGallery w:val="Page Numbers (Top of Page)"/>
            <w:docPartUnique/>
          </w:docPartObj>
        </w:sdtPr>
        <w:sdtEndPr>
          <w:rPr>
            <w:sz w:val="16"/>
            <w:szCs w:val="16"/>
          </w:rPr>
        </w:sdtEndPr>
        <w:sdtContent>
          <w:p w14:paraId="24874A7B" w14:textId="77777777" w:rsidR="00BF146F" w:rsidRPr="00B2410C" w:rsidRDefault="00BF146F" w:rsidP="00B2410C">
            <w:pPr>
              <w:pStyle w:val="Stopka"/>
              <w:jc w:val="center"/>
              <w:rPr>
                <w:sz w:val="16"/>
                <w:szCs w:val="16"/>
              </w:rPr>
            </w:pPr>
            <w:r w:rsidRPr="00BF146F">
              <w:rPr>
                <w:bCs/>
                <w:sz w:val="16"/>
                <w:szCs w:val="16"/>
              </w:rPr>
              <w:fldChar w:fldCharType="begin"/>
            </w:r>
            <w:r w:rsidRPr="00BF146F">
              <w:rPr>
                <w:bCs/>
                <w:sz w:val="16"/>
                <w:szCs w:val="16"/>
              </w:rPr>
              <w:instrText>PAGE</w:instrText>
            </w:r>
            <w:r w:rsidRPr="00BF146F">
              <w:rPr>
                <w:bCs/>
                <w:sz w:val="16"/>
                <w:szCs w:val="16"/>
              </w:rPr>
              <w:fldChar w:fldCharType="separate"/>
            </w:r>
            <w:r w:rsidRPr="00BF146F">
              <w:rPr>
                <w:bCs/>
                <w:sz w:val="16"/>
                <w:szCs w:val="16"/>
              </w:rPr>
              <w:t>2</w:t>
            </w:r>
            <w:r w:rsidRPr="00BF146F">
              <w:rPr>
                <w:bCs/>
                <w:sz w:val="16"/>
                <w:szCs w:val="16"/>
              </w:rPr>
              <w:fldChar w:fldCharType="end"/>
            </w:r>
            <w:r w:rsidRPr="00BF146F">
              <w:rPr>
                <w:sz w:val="16"/>
                <w:szCs w:val="16"/>
              </w:rPr>
              <w:t xml:space="preserve"> z </w:t>
            </w:r>
            <w:r w:rsidRPr="00BF146F">
              <w:rPr>
                <w:bCs/>
                <w:sz w:val="16"/>
                <w:szCs w:val="16"/>
              </w:rPr>
              <w:fldChar w:fldCharType="begin"/>
            </w:r>
            <w:r w:rsidRPr="00BF146F">
              <w:rPr>
                <w:bCs/>
                <w:sz w:val="16"/>
                <w:szCs w:val="16"/>
              </w:rPr>
              <w:instrText>NUMPAGES</w:instrText>
            </w:r>
            <w:r w:rsidRPr="00BF146F">
              <w:rPr>
                <w:bCs/>
                <w:sz w:val="16"/>
                <w:szCs w:val="16"/>
              </w:rPr>
              <w:fldChar w:fldCharType="separate"/>
            </w:r>
            <w:r w:rsidRPr="00BF146F">
              <w:rPr>
                <w:bCs/>
                <w:sz w:val="16"/>
                <w:szCs w:val="16"/>
              </w:rPr>
              <w:t>2</w:t>
            </w:r>
            <w:r w:rsidRPr="00BF146F">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9F0A9" w14:textId="77777777" w:rsidR="00A875D0" w:rsidRDefault="00A875D0" w:rsidP="00B16F2D">
      <w:pPr>
        <w:spacing w:after="0" w:line="240" w:lineRule="auto"/>
      </w:pPr>
      <w:r>
        <w:separator/>
      </w:r>
    </w:p>
  </w:footnote>
  <w:footnote w:type="continuationSeparator" w:id="0">
    <w:p w14:paraId="1272DE17" w14:textId="77777777" w:rsidR="00A875D0" w:rsidRDefault="00A875D0" w:rsidP="00B16F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1FE3"/>
    <w:multiLevelType w:val="hybridMultilevel"/>
    <w:tmpl w:val="B6100EF2"/>
    <w:lvl w:ilvl="0" w:tplc="10CA940E">
      <w:start w:val="1"/>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BA78D3"/>
    <w:multiLevelType w:val="hybridMultilevel"/>
    <w:tmpl w:val="AB2407D6"/>
    <w:lvl w:ilvl="0" w:tplc="EF52C266">
      <w:start w:val="1"/>
      <w:numFmt w:val="decimal"/>
      <w:pStyle w:val="Styl8-raport"/>
      <w:lvlText w:val="2.%1."/>
      <w:lvlJc w:val="right"/>
      <w:pPr>
        <w:ind w:left="720" w:hanging="360"/>
      </w:pPr>
      <w:rPr>
        <w:rFonts w:hint="default"/>
        <w:b/>
        <w:i w:val="0"/>
        <w:caps w:val="0"/>
        <w:spacing w:val="0"/>
        <w:w w:val="100"/>
        <w:position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8334D4"/>
    <w:multiLevelType w:val="hybridMultilevel"/>
    <w:tmpl w:val="BEFC64D2"/>
    <w:lvl w:ilvl="0" w:tplc="4228548C">
      <w:start w:val="1"/>
      <w:numFmt w:val="decimal"/>
      <w:lvlText w:val="%1."/>
      <w:lvlJc w:val="left"/>
      <w:pPr>
        <w:ind w:left="1069" w:hanging="360"/>
      </w:pPr>
      <w:rPr>
        <w:rFonts w:ascii="Times New Roman" w:hAnsi="Times New Roman" w:hint="default"/>
        <w:b/>
        <w:i w:val="0"/>
        <w:strike w:val="0"/>
        <w:dstrike w:val="0"/>
        <w:color w:val="000000"/>
        <w:sz w:val="24"/>
        <w:szCs w:val="28"/>
        <w:u w:val="none" w:color="000000"/>
        <w:vertAlign w:val="baseline"/>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08863421"/>
    <w:multiLevelType w:val="hybridMultilevel"/>
    <w:tmpl w:val="4AD4FF82"/>
    <w:lvl w:ilvl="0" w:tplc="10CA940E">
      <w:start w:val="1"/>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CE904EC"/>
    <w:multiLevelType w:val="hybridMultilevel"/>
    <w:tmpl w:val="DECA6B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4F52FB"/>
    <w:multiLevelType w:val="hybridMultilevel"/>
    <w:tmpl w:val="7A2A4218"/>
    <w:lvl w:ilvl="0" w:tplc="C936D70C">
      <w:start w:val="2"/>
      <w:numFmt w:val="upperRoman"/>
      <w:pStyle w:val="nagwek2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DA0903"/>
    <w:multiLevelType w:val="hybridMultilevel"/>
    <w:tmpl w:val="E66685B2"/>
    <w:lvl w:ilvl="0" w:tplc="F2960022">
      <w:start w:val="1"/>
      <w:numFmt w:val="upperRoman"/>
      <w:pStyle w:val="klauzula-nagwek"/>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3055A5C"/>
    <w:multiLevelType w:val="hybridMultilevel"/>
    <w:tmpl w:val="7020E2CC"/>
    <w:lvl w:ilvl="0" w:tplc="B2C2596C">
      <w:start w:val="1"/>
      <w:numFmt w:val="upperRoman"/>
      <w:pStyle w:val="Styl7-raport"/>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DA7381"/>
    <w:multiLevelType w:val="hybridMultilevel"/>
    <w:tmpl w:val="1E1C95A2"/>
    <w:lvl w:ilvl="0" w:tplc="01205FE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33301F4"/>
    <w:multiLevelType w:val="hybridMultilevel"/>
    <w:tmpl w:val="5EBA8A44"/>
    <w:lvl w:ilvl="0" w:tplc="4228548C">
      <w:start w:val="1"/>
      <w:numFmt w:val="decimal"/>
      <w:lvlText w:val="%1."/>
      <w:lvlJc w:val="left"/>
      <w:pPr>
        <w:ind w:left="360" w:hanging="360"/>
      </w:pPr>
      <w:rPr>
        <w:rFonts w:ascii="Times New Roman" w:hAnsi="Times New Roman" w:hint="default"/>
        <w:b/>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64A2041"/>
    <w:multiLevelType w:val="hybridMultilevel"/>
    <w:tmpl w:val="36746A2C"/>
    <w:lvl w:ilvl="0" w:tplc="9C24ADA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72E489C"/>
    <w:multiLevelType w:val="multilevel"/>
    <w:tmpl w:val="9822E3D8"/>
    <w:lvl w:ilvl="0">
      <w:start w:val="1"/>
      <w:numFmt w:val="decimal"/>
      <w:pStyle w:val="Styl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90C638D"/>
    <w:multiLevelType w:val="hybridMultilevel"/>
    <w:tmpl w:val="C298CD4E"/>
    <w:lvl w:ilvl="0" w:tplc="044E6560">
      <w:start w:val="1"/>
      <w:numFmt w:val="ordinal"/>
      <w:lvlText w:val="%1"/>
      <w:lvlJc w:val="left"/>
      <w:pPr>
        <w:ind w:left="360" w:hanging="360"/>
      </w:pPr>
      <w:rPr>
        <w:rFonts w:ascii="Times New Roman" w:hAnsi="Times New Roman" w:hint="default"/>
        <w:b/>
        <w:i w:val="0"/>
        <w:color w:val="000000" w:themeColor="text1"/>
        <w:sz w:val="24"/>
        <w:szCs w:val="24"/>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A095601"/>
    <w:multiLevelType w:val="hybridMultilevel"/>
    <w:tmpl w:val="C7E41D12"/>
    <w:lvl w:ilvl="0" w:tplc="86EEEFF6">
      <w:start w:val="1"/>
      <w:numFmt w:val="ordinal"/>
      <w:lvlText w:val="%1"/>
      <w:lvlJc w:val="left"/>
      <w:pPr>
        <w:ind w:left="360" w:hanging="360"/>
      </w:pPr>
      <w:rPr>
        <w:rFonts w:asciiTheme="minorHAnsi" w:hAnsiTheme="minorHAnsi"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68442B"/>
    <w:multiLevelType w:val="hybridMultilevel"/>
    <w:tmpl w:val="8CC62934"/>
    <w:lvl w:ilvl="0" w:tplc="32963594">
      <w:start w:val="1"/>
      <w:numFmt w:val="decimal"/>
      <w:pStyle w:val="Styl7"/>
      <w:lvlText w:val="2.2.%1."/>
      <w:lvlJc w:val="center"/>
      <w:pPr>
        <w:ind w:left="720" w:hanging="360"/>
      </w:pPr>
      <w:rPr>
        <w:rFonts w:hint="default"/>
        <w:b/>
        <w:i w:val="0"/>
        <w:w w:val="1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0E2B83"/>
    <w:multiLevelType w:val="hybridMultilevel"/>
    <w:tmpl w:val="6F0CAAD2"/>
    <w:lvl w:ilvl="0" w:tplc="9538FDF8">
      <w:start w:val="1"/>
      <w:numFmt w:val="ordinal"/>
      <w:lvlText w:val="%1"/>
      <w:lvlJc w:val="left"/>
      <w:pPr>
        <w:ind w:left="360" w:hanging="360"/>
      </w:pPr>
      <w:rPr>
        <w:rFonts w:ascii="Times New Roman" w:hAnsi="Times New Roman" w:hint="default"/>
        <w:b/>
        <w:i w:val="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4C16332B"/>
    <w:multiLevelType w:val="multilevel"/>
    <w:tmpl w:val="913042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F3914DF"/>
    <w:multiLevelType w:val="hybridMultilevel"/>
    <w:tmpl w:val="CFE4F3EE"/>
    <w:lvl w:ilvl="0" w:tplc="86E811DC">
      <w:start w:val="1"/>
      <w:numFmt w:val="ordinal"/>
      <w:lvlText w:val="%1"/>
      <w:lvlJc w:val="left"/>
      <w:pPr>
        <w:ind w:left="360" w:hanging="360"/>
      </w:pPr>
      <w:rPr>
        <w:rFonts w:asciiTheme="minorHAnsi" w:hAnsiTheme="minorHAnsi" w:hint="default"/>
        <w:b/>
        <w:i w:val="0"/>
        <w:color w:val="000000" w:themeColor="text1"/>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2F25EAE"/>
    <w:multiLevelType w:val="multilevel"/>
    <w:tmpl w:val="1E9A76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6C80BA6"/>
    <w:multiLevelType w:val="hybridMultilevel"/>
    <w:tmpl w:val="309C4C9E"/>
    <w:lvl w:ilvl="0" w:tplc="79286AC6">
      <w:start w:val="1"/>
      <w:numFmt w:val="ordinal"/>
      <w:lvlText w:val="%1"/>
      <w:lvlJc w:val="left"/>
      <w:pPr>
        <w:ind w:left="360" w:hanging="360"/>
      </w:pPr>
      <w:rPr>
        <w:rFonts w:ascii="Times New Roman" w:hAnsi="Times New Roman" w:hint="default"/>
        <w:b/>
        <w:i w:val="0"/>
        <w:color w:val="000000" w:themeColor="text1"/>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D0E22F4"/>
    <w:multiLevelType w:val="hybridMultilevel"/>
    <w:tmpl w:val="6BCAA74C"/>
    <w:lvl w:ilvl="0" w:tplc="10CA940E">
      <w:start w:val="1"/>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D780708"/>
    <w:multiLevelType w:val="hybridMultilevel"/>
    <w:tmpl w:val="87704F0A"/>
    <w:lvl w:ilvl="0" w:tplc="262AA410">
      <w:start w:val="1"/>
      <w:numFmt w:val="decimal"/>
      <w:lvlText w:val="3.%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E033BC9"/>
    <w:multiLevelType w:val="hybridMultilevel"/>
    <w:tmpl w:val="DB54C774"/>
    <w:lvl w:ilvl="0" w:tplc="74CAF6BE">
      <w:start w:val="1"/>
      <w:numFmt w:val="upperRoman"/>
      <w:lvlText w:val="%1."/>
      <w:lvlJc w:val="right"/>
      <w:pPr>
        <w:ind w:left="1211" w:hanging="360"/>
      </w:pPr>
      <w:rPr>
        <w:rFonts w:hint="default"/>
        <w:kern w:val="0"/>
        <w14:cntxtAlt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E0E5475"/>
    <w:multiLevelType w:val="hybridMultilevel"/>
    <w:tmpl w:val="E0768A8A"/>
    <w:lvl w:ilvl="0" w:tplc="4CBC315A">
      <w:start w:val="1"/>
      <w:numFmt w:val="decimal"/>
      <w:lvlText w:val="%1)"/>
      <w:lvlJc w:val="left"/>
      <w:pPr>
        <w:ind w:left="-414" w:hanging="360"/>
      </w:pPr>
      <w:rPr>
        <w:b/>
      </w:rPr>
    </w:lvl>
    <w:lvl w:ilvl="1" w:tplc="04150019" w:tentative="1">
      <w:start w:val="1"/>
      <w:numFmt w:val="lowerLetter"/>
      <w:lvlText w:val="%2."/>
      <w:lvlJc w:val="left"/>
      <w:pPr>
        <w:ind w:left="306" w:hanging="360"/>
      </w:pPr>
    </w:lvl>
    <w:lvl w:ilvl="2" w:tplc="0415001B" w:tentative="1">
      <w:start w:val="1"/>
      <w:numFmt w:val="lowerRoman"/>
      <w:lvlText w:val="%3."/>
      <w:lvlJc w:val="right"/>
      <w:pPr>
        <w:ind w:left="1026" w:hanging="180"/>
      </w:pPr>
    </w:lvl>
    <w:lvl w:ilvl="3" w:tplc="0415000F" w:tentative="1">
      <w:start w:val="1"/>
      <w:numFmt w:val="decimal"/>
      <w:lvlText w:val="%4."/>
      <w:lvlJc w:val="left"/>
      <w:pPr>
        <w:ind w:left="1746" w:hanging="360"/>
      </w:pPr>
    </w:lvl>
    <w:lvl w:ilvl="4" w:tplc="04150019" w:tentative="1">
      <w:start w:val="1"/>
      <w:numFmt w:val="lowerLetter"/>
      <w:lvlText w:val="%5."/>
      <w:lvlJc w:val="left"/>
      <w:pPr>
        <w:ind w:left="2466" w:hanging="360"/>
      </w:pPr>
    </w:lvl>
    <w:lvl w:ilvl="5" w:tplc="0415001B" w:tentative="1">
      <w:start w:val="1"/>
      <w:numFmt w:val="lowerRoman"/>
      <w:lvlText w:val="%6."/>
      <w:lvlJc w:val="right"/>
      <w:pPr>
        <w:ind w:left="3186" w:hanging="180"/>
      </w:pPr>
    </w:lvl>
    <w:lvl w:ilvl="6" w:tplc="0415000F" w:tentative="1">
      <w:start w:val="1"/>
      <w:numFmt w:val="decimal"/>
      <w:lvlText w:val="%7."/>
      <w:lvlJc w:val="left"/>
      <w:pPr>
        <w:ind w:left="3906" w:hanging="360"/>
      </w:pPr>
    </w:lvl>
    <w:lvl w:ilvl="7" w:tplc="04150019" w:tentative="1">
      <w:start w:val="1"/>
      <w:numFmt w:val="lowerLetter"/>
      <w:lvlText w:val="%8."/>
      <w:lvlJc w:val="left"/>
      <w:pPr>
        <w:ind w:left="4626" w:hanging="360"/>
      </w:pPr>
    </w:lvl>
    <w:lvl w:ilvl="8" w:tplc="0415001B" w:tentative="1">
      <w:start w:val="1"/>
      <w:numFmt w:val="lowerRoman"/>
      <w:lvlText w:val="%9."/>
      <w:lvlJc w:val="right"/>
      <w:pPr>
        <w:ind w:left="5346" w:hanging="180"/>
      </w:pPr>
    </w:lvl>
  </w:abstractNum>
  <w:abstractNum w:abstractNumId="24" w15:restartNumberingAfterBreak="0">
    <w:nsid w:val="706A622A"/>
    <w:multiLevelType w:val="multilevel"/>
    <w:tmpl w:val="71207648"/>
    <w:lvl w:ilvl="0">
      <w:start w:val="1"/>
      <w:numFmt w:val="decimal"/>
      <w:pStyle w:val="Styl4"/>
      <w:lvlText w:val="%1)"/>
      <w:lvlJc w:val="left"/>
      <w:pPr>
        <w:tabs>
          <w:tab w:val="num" w:pos="360"/>
        </w:tabs>
        <w:ind w:left="360" w:hanging="360"/>
      </w:pPr>
      <w:rPr>
        <w:rFonts w:ascii="Times New Roman" w:hAnsi="Times New Roman" w:hint="default"/>
        <w:b/>
        <w:i w:val="0"/>
        <w:strike w:val="0"/>
        <w:dstrike w:val="0"/>
        <w:color w:val="000000"/>
        <w:sz w:val="24"/>
        <w:szCs w:val="30"/>
        <w:u w:val="none" w:color="000000"/>
        <w:vertAlign w:val="baseline"/>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70F66AE1"/>
    <w:multiLevelType w:val="hybridMultilevel"/>
    <w:tmpl w:val="172C5450"/>
    <w:lvl w:ilvl="0" w:tplc="79286AC6">
      <w:start w:val="1"/>
      <w:numFmt w:val="ordinal"/>
      <w:lvlText w:val="%1"/>
      <w:lvlJc w:val="left"/>
      <w:pPr>
        <w:ind w:left="360" w:hanging="360"/>
      </w:pPr>
      <w:rPr>
        <w:rFonts w:ascii="Times New Roman" w:hAnsi="Times New Roman" w:hint="default"/>
        <w:b/>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22D004D"/>
    <w:multiLevelType w:val="hybridMultilevel"/>
    <w:tmpl w:val="00F03422"/>
    <w:lvl w:ilvl="0" w:tplc="0FCA0BCA">
      <w:start w:val="1"/>
      <w:numFmt w:val="upperRoman"/>
      <w:lvlText w:val="%1."/>
      <w:lvlJc w:val="left"/>
      <w:pPr>
        <w:ind w:left="1253" w:hanging="360"/>
      </w:pPr>
      <w:rPr>
        <w:rFonts w:hint="default"/>
      </w:rPr>
    </w:lvl>
    <w:lvl w:ilvl="1" w:tplc="04150019" w:tentative="1">
      <w:start w:val="1"/>
      <w:numFmt w:val="lowerLetter"/>
      <w:lvlText w:val="%2."/>
      <w:lvlJc w:val="left"/>
      <w:pPr>
        <w:ind w:left="1973" w:hanging="360"/>
      </w:pPr>
    </w:lvl>
    <w:lvl w:ilvl="2" w:tplc="0415001B" w:tentative="1">
      <w:start w:val="1"/>
      <w:numFmt w:val="lowerRoman"/>
      <w:lvlText w:val="%3."/>
      <w:lvlJc w:val="right"/>
      <w:pPr>
        <w:ind w:left="2693" w:hanging="180"/>
      </w:pPr>
    </w:lvl>
    <w:lvl w:ilvl="3" w:tplc="0415000F" w:tentative="1">
      <w:start w:val="1"/>
      <w:numFmt w:val="decimal"/>
      <w:lvlText w:val="%4."/>
      <w:lvlJc w:val="left"/>
      <w:pPr>
        <w:ind w:left="3413" w:hanging="360"/>
      </w:pPr>
    </w:lvl>
    <w:lvl w:ilvl="4" w:tplc="04150019" w:tentative="1">
      <w:start w:val="1"/>
      <w:numFmt w:val="lowerLetter"/>
      <w:lvlText w:val="%5."/>
      <w:lvlJc w:val="left"/>
      <w:pPr>
        <w:ind w:left="4133" w:hanging="360"/>
      </w:pPr>
    </w:lvl>
    <w:lvl w:ilvl="5" w:tplc="0415001B" w:tentative="1">
      <w:start w:val="1"/>
      <w:numFmt w:val="lowerRoman"/>
      <w:lvlText w:val="%6."/>
      <w:lvlJc w:val="right"/>
      <w:pPr>
        <w:ind w:left="4853" w:hanging="180"/>
      </w:pPr>
    </w:lvl>
    <w:lvl w:ilvl="6" w:tplc="0415000F" w:tentative="1">
      <w:start w:val="1"/>
      <w:numFmt w:val="decimal"/>
      <w:lvlText w:val="%7."/>
      <w:lvlJc w:val="left"/>
      <w:pPr>
        <w:ind w:left="5573" w:hanging="360"/>
      </w:pPr>
    </w:lvl>
    <w:lvl w:ilvl="7" w:tplc="04150019" w:tentative="1">
      <w:start w:val="1"/>
      <w:numFmt w:val="lowerLetter"/>
      <w:lvlText w:val="%8."/>
      <w:lvlJc w:val="left"/>
      <w:pPr>
        <w:ind w:left="6293" w:hanging="360"/>
      </w:pPr>
    </w:lvl>
    <w:lvl w:ilvl="8" w:tplc="0415001B" w:tentative="1">
      <w:start w:val="1"/>
      <w:numFmt w:val="lowerRoman"/>
      <w:lvlText w:val="%9."/>
      <w:lvlJc w:val="right"/>
      <w:pPr>
        <w:ind w:left="7013" w:hanging="180"/>
      </w:pPr>
    </w:lvl>
  </w:abstractNum>
  <w:abstractNum w:abstractNumId="27" w15:restartNumberingAfterBreak="0">
    <w:nsid w:val="764D489D"/>
    <w:multiLevelType w:val="hybridMultilevel"/>
    <w:tmpl w:val="172C5450"/>
    <w:lvl w:ilvl="0" w:tplc="79286AC6">
      <w:start w:val="1"/>
      <w:numFmt w:val="ordinal"/>
      <w:lvlText w:val="%1"/>
      <w:lvlJc w:val="left"/>
      <w:pPr>
        <w:ind w:left="360" w:hanging="360"/>
      </w:pPr>
      <w:rPr>
        <w:rFonts w:ascii="Times New Roman" w:hAnsi="Times New Roman" w:hint="default"/>
        <w:b/>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9AC7CAD"/>
    <w:multiLevelType w:val="hybridMultilevel"/>
    <w:tmpl w:val="E0768A8A"/>
    <w:lvl w:ilvl="0" w:tplc="4CBC315A">
      <w:start w:val="1"/>
      <w:numFmt w:val="decimal"/>
      <w:lvlText w:val="%1)"/>
      <w:lvlJc w:val="left"/>
      <w:pPr>
        <w:ind w:left="-414" w:hanging="360"/>
      </w:pPr>
      <w:rPr>
        <w:b/>
      </w:rPr>
    </w:lvl>
    <w:lvl w:ilvl="1" w:tplc="04150019" w:tentative="1">
      <w:start w:val="1"/>
      <w:numFmt w:val="lowerLetter"/>
      <w:lvlText w:val="%2."/>
      <w:lvlJc w:val="left"/>
      <w:pPr>
        <w:ind w:left="306" w:hanging="360"/>
      </w:pPr>
    </w:lvl>
    <w:lvl w:ilvl="2" w:tplc="0415001B" w:tentative="1">
      <w:start w:val="1"/>
      <w:numFmt w:val="lowerRoman"/>
      <w:lvlText w:val="%3."/>
      <w:lvlJc w:val="right"/>
      <w:pPr>
        <w:ind w:left="1026" w:hanging="180"/>
      </w:pPr>
    </w:lvl>
    <w:lvl w:ilvl="3" w:tplc="0415000F" w:tentative="1">
      <w:start w:val="1"/>
      <w:numFmt w:val="decimal"/>
      <w:lvlText w:val="%4."/>
      <w:lvlJc w:val="left"/>
      <w:pPr>
        <w:ind w:left="1746" w:hanging="360"/>
      </w:pPr>
    </w:lvl>
    <w:lvl w:ilvl="4" w:tplc="04150019" w:tentative="1">
      <w:start w:val="1"/>
      <w:numFmt w:val="lowerLetter"/>
      <w:lvlText w:val="%5."/>
      <w:lvlJc w:val="left"/>
      <w:pPr>
        <w:ind w:left="2466" w:hanging="360"/>
      </w:pPr>
    </w:lvl>
    <w:lvl w:ilvl="5" w:tplc="0415001B" w:tentative="1">
      <w:start w:val="1"/>
      <w:numFmt w:val="lowerRoman"/>
      <w:lvlText w:val="%6."/>
      <w:lvlJc w:val="right"/>
      <w:pPr>
        <w:ind w:left="3186" w:hanging="180"/>
      </w:pPr>
    </w:lvl>
    <w:lvl w:ilvl="6" w:tplc="0415000F" w:tentative="1">
      <w:start w:val="1"/>
      <w:numFmt w:val="decimal"/>
      <w:lvlText w:val="%7."/>
      <w:lvlJc w:val="left"/>
      <w:pPr>
        <w:ind w:left="3906" w:hanging="360"/>
      </w:pPr>
    </w:lvl>
    <w:lvl w:ilvl="7" w:tplc="04150019" w:tentative="1">
      <w:start w:val="1"/>
      <w:numFmt w:val="lowerLetter"/>
      <w:lvlText w:val="%8."/>
      <w:lvlJc w:val="left"/>
      <w:pPr>
        <w:ind w:left="4626" w:hanging="360"/>
      </w:pPr>
    </w:lvl>
    <w:lvl w:ilvl="8" w:tplc="0415001B" w:tentative="1">
      <w:start w:val="1"/>
      <w:numFmt w:val="lowerRoman"/>
      <w:lvlText w:val="%9."/>
      <w:lvlJc w:val="right"/>
      <w:pPr>
        <w:ind w:left="5346" w:hanging="180"/>
      </w:pPr>
    </w:lvl>
  </w:abstractNum>
  <w:abstractNum w:abstractNumId="29" w15:restartNumberingAfterBreak="0">
    <w:nsid w:val="7EDE668A"/>
    <w:multiLevelType w:val="multilevel"/>
    <w:tmpl w:val="00AE6D00"/>
    <w:lvl w:ilvl="0">
      <w:start w:val="1"/>
      <w:numFmt w:val="decimal"/>
      <w:pStyle w:val="Styl8klauzu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6"/>
  </w:num>
  <w:num w:numId="2">
    <w:abstractNumId w:val="26"/>
  </w:num>
  <w:num w:numId="3">
    <w:abstractNumId w:val="26"/>
  </w:num>
  <w:num w:numId="4">
    <w:abstractNumId w:val="7"/>
  </w:num>
  <w:num w:numId="5">
    <w:abstractNumId w:val="7"/>
  </w:num>
  <w:num w:numId="6">
    <w:abstractNumId w:val="7"/>
  </w:num>
  <w:num w:numId="7">
    <w:abstractNumId w:val="22"/>
  </w:num>
  <w:num w:numId="8">
    <w:abstractNumId w:val="22"/>
  </w:num>
  <w:num w:numId="9">
    <w:abstractNumId w:val="16"/>
  </w:num>
  <w:num w:numId="10">
    <w:abstractNumId w:val="3"/>
  </w:num>
  <w:num w:numId="11">
    <w:abstractNumId w:val="21"/>
  </w:num>
  <w:num w:numId="12">
    <w:abstractNumId w:val="10"/>
  </w:num>
  <w:num w:numId="13">
    <w:abstractNumId w:val="23"/>
  </w:num>
  <w:num w:numId="14">
    <w:abstractNumId w:val="0"/>
  </w:num>
  <w:num w:numId="15">
    <w:abstractNumId w:val="4"/>
  </w:num>
  <w:num w:numId="16">
    <w:abstractNumId w:val="8"/>
  </w:num>
  <w:num w:numId="17">
    <w:abstractNumId w:val="28"/>
  </w:num>
  <w:num w:numId="18">
    <w:abstractNumId w:val="20"/>
  </w:num>
  <w:num w:numId="19">
    <w:abstractNumId w:val="19"/>
  </w:num>
  <w:num w:numId="20">
    <w:abstractNumId w:val="25"/>
  </w:num>
  <w:num w:numId="21">
    <w:abstractNumId w:val="17"/>
  </w:num>
  <w:num w:numId="22">
    <w:abstractNumId w:val="15"/>
  </w:num>
  <w:num w:numId="23">
    <w:abstractNumId w:val="12"/>
  </w:num>
  <w:num w:numId="24">
    <w:abstractNumId w:val="6"/>
  </w:num>
  <w:num w:numId="25">
    <w:abstractNumId w:val="5"/>
  </w:num>
  <w:num w:numId="26">
    <w:abstractNumId w:val="7"/>
  </w:num>
  <w:num w:numId="27">
    <w:abstractNumId w:val="29"/>
  </w:num>
  <w:num w:numId="28">
    <w:abstractNumId w:val="1"/>
  </w:num>
  <w:num w:numId="29">
    <w:abstractNumId w:val="11"/>
  </w:num>
  <w:num w:numId="30">
    <w:abstractNumId w:val="24"/>
  </w:num>
  <w:num w:numId="31">
    <w:abstractNumId w:val="14"/>
  </w:num>
  <w:num w:numId="32">
    <w:abstractNumId w:val="9"/>
  </w:num>
  <w:num w:numId="33">
    <w:abstractNumId w:val="27"/>
  </w:num>
  <w:num w:numId="34">
    <w:abstractNumId w:val="2"/>
  </w:num>
  <w:num w:numId="35">
    <w:abstractNumId w:val="13"/>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F2D"/>
    <w:rsid w:val="00031EF0"/>
    <w:rsid w:val="00035A4A"/>
    <w:rsid w:val="000506FA"/>
    <w:rsid w:val="00064463"/>
    <w:rsid w:val="00075375"/>
    <w:rsid w:val="000960B2"/>
    <w:rsid w:val="000A2D0F"/>
    <w:rsid w:val="000A5BA7"/>
    <w:rsid w:val="000B267C"/>
    <w:rsid w:val="000B6FAA"/>
    <w:rsid w:val="000B72F0"/>
    <w:rsid w:val="000C255D"/>
    <w:rsid w:val="000C48A5"/>
    <w:rsid w:val="000D379C"/>
    <w:rsid w:val="000D4F69"/>
    <w:rsid w:val="000D4FBE"/>
    <w:rsid w:val="000D6E89"/>
    <w:rsid w:val="000E00E3"/>
    <w:rsid w:val="000F49C1"/>
    <w:rsid w:val="000F4C40"/>
    <w:rsid w:val="00100820"/>
    <w:rsid w:val="00102E7A"/>
    <w:rsid w:val="0010464A"/>
    <w:rsid w:val="001271CB"/>
    <w:rsid w:val="001405C7"/>
    <w:rsid w:val="00156658"/>
    <w:rsid w:val="001607B1"/>
    <w:rsid w:val="001659A4"/>
    <w:rsid w:val="001C06BC"/>
    <w:rsid w:val="001C50DD"/>
    <w:rsid w:val="001C6706"/>
    <w:rsid w:val="00207996"/>
    <w:rsid w:val="00217E37"/>
    <w:rsid w:val="00223401"/>
    <w:rsid w:val="00232F2C"/>
    <w:rsid w:val="00234B0F"/>
    <w:rsid w:val="00236F62"/>
    <w:rsid w:val="00254616"/>
    <w:rsid w:val="00262127"/>
    <w:rsid w:val="00274D0F"/>
    <w:rsid w:val="0028432A"/>
    <w:rsid w:val="002971EC"/>
    <w:rsid w:val="002A5B5D"/>
    <w:rsid w:val="002B13C4"/>
    <w:rsid w:val="002B222E"/>
    <w:rsid w:val="002C0381"/>
    <w:rsid w:val="002C51AC"/>
    <w:rsid w:val="002D2DE7"/>
    <w:rsid w:val="002D501C"/>
    <w:rsid w:val="00314D5B"/>
    <w:rsid w:val="003664EA"/>
    <w:rsid w:val="00385299"/>
    <w:rsid w:val="00395506"/>
    <w:rsid w:val="00396F7B"/>
    <w:rsid w:val="003A24C6"/>
    <w:rsid w:val="003A31D7"/>
    <w:rsid w:val="003B2869"/>
    <w:rsid w:val="003C6AB0"/>
    <w:rsid w:val="003D0D5D"/>
    <w:rsid w:val="003D25C4"/>
    <w:rsid w:val="003D3797"/>
    <w:rsid w:val="003D5852"/>
    <w:rsid w:val="003F41A5"/>
    <w:rsid w:val="003F7FF4"/>
    <w:rsid w:val="004172CB"/>
    <w:rsid w:val="00420F26"/>
    <w:rsid w:val="0042568A"/>
    <w:rsid w:val="00431587"/>
    <w:rsid w:val="004331E8"/>
    <w:rsid w:val="00435576"/>
    <w:rsid w:val="0044307F"/>
    <w:rsid w:val="0045210E"/>
    <w:rsid w:val="00456B39"/>
    <w:rsid w:val="00485D4D"/>
    <w:rsid w:val="004B127B"/>
    <w:rsid w:val="004B5A11"/>
    <w:rsid w:val="004B7BDA"/>
    <w:rsid w:val="004C2F26"/>
    <w:rsid w:val="004D4F40"/>
    <w:rsid w:val="004F12E8"/>
    <w:rsid w:val="004F5680"/>
    <w:rsid w:val="004F7030"/>
    <w:rsid w:val="00502F54"/>
    <w:rsid w:val="00511BAC"/>
    <w:rsid w:val="00526E5A"/>
    <w:rsid w:val="0054066F"/>
    <w:rsid w:val="00544903"/>
    <w:rsid w:val="005513EE"/>
    <w:rsid w:val="005515DB"/>
    <w:rsid w:val="00560C01"/>
    <w:rsid w:val="005835BA"/>
    <w:rsid w:val="005940B2"/>
    <w:rsid w:val="005B3DB7"/>
    <w:rsid w:val="005B4060"/>
    <w:rsid w:val="005C7EFB"/>
    <w:rsid w:val="005D29D3"/>
    <w:rsid w:val="005D63F2"/>
    <w:rsid w:val="005E51C6"/>
    <w:rsid w:val="005E57BE"/>
    <w:rsid w:val="005E6554"/>
    <w:rsid w:val="005F4099"/>
    <w:rsid w:val="005F759B"/>
    <w:rsid w:val="00603DAF"/>
    <w:rsid w:val="00605235"/>
    <w:rsid w:val="0062451C"/>
    <w:rsid w:val="00626761"/>
    <w:rsid w:val="00634158"/>
    <w:rsid w:val="006364BA"/>
    <w:rsid w:val="006622ED"/>
    <w:rsid w:val="0067675B"/>
    <w:rsid w:val="00686820"/>
    <w:rsid w:val="006902A8"/>
    <w:rsid w:val="0069385D"/>
    <w:rsid w:val="006A30F3"/>
    <w:rsid w:val="006A569B"/>
    <w:rsid w:val="006C1F4A"/>
    <w:rsid w:val="006C4059"/>
    <w:rsid w:val="006D79EE"/>
    <w:rsid w:val="006E27BC"/>
    <w:rsid w:val="006F163C"/>
    <w:rsid w:val="006F2456"/>
    <w:rsid w:val="006F6E3E"/>
    <w:rsid w:val="0070096C"/>
    <w:rsid w:val="00732F24"/>
    <w:rsid w:val="007344F8"/>
    <w:rsid w:val="007475DA"/>
    <w:rsid w:val="0075192E"/>
    <w:rsid w:val="00762FD2"/>
    <w:rsid w:val="007B0E8F"/>
    <w:rsid w:val="007B3BFE"/>
    <w:rsid w:val="007B6F6A"/>
    <w:rsid w:val="007D3534"/>
    <w:rsid w:val="007E3FCA"/>
    <w:rsid w:val="007E6CE9"/>
    <w:rsid w:val="007E7FAF"/>
    <w:rsid w:val="00812D96"/>
    <w:rsid w:val="008154A8"/>
    <w:rsid w:val="0083124F"/>
    <w:rsid w:val="00834027"/>
    <w:rsid w:val="00863C02"/>
    <w:rsid w:val="00863D22"/>
    <w:rsid w:val="00866DAF"/>
    <w:rsid w:val="00874748"/>
    <w:rsid w:val="00874A79"/>
    <w:rsid w:val="00874F37"/>
    <w:rsid w:val="0088733D"/>
    <w:rsid w:val="00890979"/>
    <w:rsid w:val="008914D7"/>
    <w:rsid w:val="0089206C"/>
    <w:rsid w:val="00892BA0"/>
    <w:rsid w:val="008B21F1"/>
    <w:rsid w:val="008C61CD"/>
    <w:rsid w:val="008E529D"/>
    <w:rsid w:val="008F1BDA"/>
    <w:rsid w:val="0091444B"/>
    <w:rsid w:val="00914FB8"/>
    <w:rsid w:val="00915065"/>
    <w:rsid w:val="0092392D"/>
    <w:rsid w:val="00926F82"/>
    <w:rsid w:val="00935EED"/>
    <w:rsid w:val="00940922"/>
    <w:rsid w:val="00941B51"/>
    <w:rsid w:val="00947ACD"/>
    <w:rsid w:val="00970FF8"/>
    <w:rsid w:val="009712BE"/>
    <w:rsid w:val="00974D12"/>
    <w:rsid w:val="00985A84"/>
    <w:rsid w:val="009C1E12"/>
    <w:rsid w:val="009C45AC"/>
    <w:rsid w:val="009C462C"/>
    <w:rsid w:val="009D5D1C"/>
    <w:rsid w:val="009E31B3"/>
    <w:rsid w:val="009F639A"/>
    <w:rsid w:val="00A00C2D"/>
    <w:rsid w:val="00A07863"/>
    <w:rsid w:val="00A44B40"/>
    <w:rsid w:val="00A45C1D"/>
    <w:rsid w:val="00A875D0"/>
    <w:rsid w:val="00A94AAF"/>
    <w:rsid w:val="00A94AEC"/>
    <w:rsid w:val="00AA5312"/>
    <w:rsid w:val="00AA6611"/>
    <w:rsid w:val="00AC43DA"/>
    <w:rsid w:val="00AE093B"/>
    <w:rsid w:val="00AF02D3"/>
    <w:rsid w:val="00B117E1"/>
    <w:rsid w:val="00B16F2D"/>
    <w:rsid w:val="00B2410C"/>
    <w:rsid w:val="00B27FB9"/>
    <w:rsid w:val="00B57EE0"/>
    <w:rsid w:val="00B71C8F"/>
    <w:rsid w:val="00B75B2A"/>
    <w:rsid w:val="00B77FBB"/>
    <w:rsid w:val="00B82253"/>
    <w:rsid w:val="00B95BA9"/>
    <w:rsid w:val="00BA059F"/>
    <w:rsid w:val="00BA1285"/>
    <w:rsid w:val="00BA5256"/>
    <w:rsid w:val="00BB37D0"/>
    <w:rsid w:val="00BB7A2B"/>
    <w:rsid w:val="00BD47D7"/>
    <w:rsid w:val="00BE0459"/>
    <w:rsid w:val="00BF146F"/>
    <w:rsid w:val="00C076BF"/>
    <w:rsid w:val="00C11A77"/>
    <w:rsid w:val="00C212EB"/>
    <w:rsid w:val="00C33DEF"/>
    <w:rsid w:val="00C35C18"/>
    <w:rsid w:val="00C40F10"/>
    <w:rsid w:val="00C4383C"/>
    <w:rsid w:val="00C47DBF"/>
    <w:rsid w:val="00C70EF7"/>
    <w:rsid w:val="00C71542"/>
    <w:rsid w:val="00C74E1B"/>
    <w:rsid w:val="00C95637"/>
    <w:rsid w:val="00CB204F"/>
    <w:rsid w:val="00CB3564"/>
    <w:rsid w:val="00CC4A67"/>
    <w:rsid w:val="00CC4E00"/>
    <w:rsid w:val="00CD4829"/>
    <w:rsid w:val="00CD67C4"/>
    <w:rsid w:val="00CE2913"/>
    <w:rsid w:val="00D001BB"/>
    <w:rsid w:val="00D011B4"/>
    <w:rsid w:val="00D24479"/>
    <w:rsid w:val="00D27099"/>
    <w:rsid w:val="00D33E9F"/>
    <w:rsid w:val="00D344EB"/>
    <w:rsid w:val="00D43B9A"/>
    <w:rsid w:val="00D74BC4"/>
    <w:rsid w:val="00D9454F"/>
    <w:rsid w:val="00DB1E84"/>
    <w:rsid w:val="00DB646A"/>
    <w:rsid w:val="00DB67D7"/>
    <w:rsid w:val="00DC218C"/>
    <w:rsid w:val="00DC32B4"/>
    <w:rsid w:val="00DC567F"/>
    <w:rsid w:val="00DC64DD"/>
    <w:rsid w:val="00DC7861"/>
    <w:rsid w:val="00DD2CD2"/>
    <w:rsid w:val="00DE3512"/>
    <w:rsid w:val="00DF6DDC"/>
    <w:rsid w:val="00E01808"/>
    <w:rsid w:val="00E04919"/>
    <w:rsid w:val="00E1285E"/>
    <w:rsid w:val="00E1383B"/>
    <w:rsid w:val="00E1515E"/>
    <w:rsid w:val="00E16736"/>
    <w:rsid w:val="00E16A02"/>
    <w:rsid w:val="00E24BC7"/>
    <w:rsid w:val="00E257EE"/>
    <w:rsid w:val="00E262B7"/>
    <w:rsid w:val="00E300F5"/>
    <w:rsid w:val="00E54ED4"/>
    <w:rsid w:val="00E84E9C"/>
    <w:rsid w:val="00E8531B"/>
    <w:rsid w:val="00E8698B"/>
    <w:rsid w:val="00E96B9A"/>
    <w:rsid w:val="00EA480F"/>
    <w:rsid w:val="00EA7E0F"/>
    <w:rsid w:val="00EC5BCF"/>
    <w:rsid w:val="00ED11EF"/>
    <w:rsid w:val="00ED3000"/>
    <w:rsid w:val="00ED5655"/>
    <w:rsid w:val="00ED6D58"/>
    <w:rsid w:val="00EE1FE9"/>
    <w:rsid w:val="00EF3390"/>
    <w:rsid w:val="00F00E3C"/>
    <w:rsid w:val="00F01067"/>
    <w:rsid w:val="00F028DE"/>
    <w:rsid w:val="00F12F79"/>
    <w:rsid w:val="00F17A40"/>
    <w:rsid w:val="00F26A86"/>
    <w:rsid w:val="00F346B7"/>
    <w:rsid w:val="00F40FF9"/>
    <w:rsid w:val="00F42D3C"/>
    <w:rsid w:val="00F5718F"/>
    <w:rsid w:val="00F62FAB"/>
    <w:rsid w:val="00F65B61"/>
    <w:rsid w:val="00F77B35"/>
    <w:rsid w:val="00F80088"/>
    <w:rsid w:val="00F874F2"/>
    <w:rsid w:val="00FB36D7"/>
    <w:rsid w:val="00FB49D3"/>
    <w:rsid w:val="00FD773C"/>
    <w:rsid w:val="00FE143B"/>
    <w:rsid w:val="00FE26EC"/>
    <w:rsid w:val="00FE4F51"/>
    <w:rsid w:val="00FF1963"/>
    <w:rsid w:val="00FF30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FA041"/>
  <w15:chartTrackingRefBased/>
  <w15:docId w15:val="{610B52B8-EB03-4070-94CE-FECC0145E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D3000"/>
    <w:pPr>
      <w:spacing w:after="120"/>
      <w:jc w:val="both"/>
    </w:pPr>
    <w:rPr>
      <w:rFonts w:ascii="Times New Roman" w:hAnsi="Times New Roman" w:cs="Calibri"/>
      <w:sz w:val="24"/>
    </w:rPr>
  </w:style>
  <w:style w:type="paragraph" w:styleId="Nagwek1">
    <w:name w:val="heading 1"/>
    <w:basedOn w:val="Normalny"/>
    <w:next w:val="Normalny"/>
    <w:link w:val="Nagwek1Znak"/>
    <w:uiPriority w:val="9"/>
    <w:qFormat/>
    <w:rsid w:val="00ED3000"/>
    <w:pPr>
      <w:keepNext/>
      <w:keepLines/>
      <w:spacing w:before="120"/>
      <w:outlineLvl w:val="0"/>
    </w:pPr>
    <w:rPr>
      <w:rFonts w:eastAsiaTheme="majorEastAsia" w:cstheme="majorBidi"/>
      <w:b/>
      <w:bCs/>
      <w:i/>
      <w:szCs w:val="28"/>
    </w:rPr>
  </w:style>
  <w:style w:type="paragraph" w:styleId="Nagwek2">
    <w:name w:val="heading 2"/>
    <w:basedOn w:val="Normalny"/>
    <w:next w:val="Normalny"/>
    <w:link w:val="Nagwek2Znak"/>
    <w:uiPriority w:val="9"/>
    <w:unhideWhenUsed/>
    <w:qFormat/>
    <w:rsid w:val="00ED3000"/>
    <w:pPr>
      <w:keepNext/>
      <w:keepLines/>
      <w:spacing w:before="40" w:line="264" w:lineRule="auto"/>
      <w:outlineLvl w:val="1"/>
    </w:pPr>
    <w:rPr>
      <w:rFonts w:ascii="Book Antiqua" w:eastAsiaTheme="majorEastAsia" w:hAnsi="Book Antiqua" w:cstheme="majorBidi"/>
      <w:b/>
      <w:bCs/>
      <w:i/>
      <w:color w:val="000066"/>
      <w:szCs w:val="26"/>
      <w:u w:val="single"/>
    </w:rPr>
  </w:style>
  <w:style w:type="paragraph" w:styleId="Nagwek3">
    <w:name w:val="heading 3"/>
    <w:basedOn w:val="Normalny"/>
    <w:next w:val="Normalny"/>
    <w:link w:val="Nagwek3Znak"/>
    <w:uiPriority w:val="9"/>
    <w:unhideWhenUsed/>
    <w:qFormat/>
    <w:rsid w:val="00ED3000"/>
    <w:pPr>
      <w:keepNext/>
      <w:keepLines/>
      <w:outlineLvl w:val="2"/>
    </w:pPr>
    <w:rPr>
      <w:rFonts w:ascii="Book Antiqua" w:hAnsi="Book Antiqua"/>
      <w:b/>
      <w:bCs/>
      <w:color w:val="000066"/>
      <w:u w:val="single" w:color="003366"/>
    </w:rPr>
  </w:style>
  <w:style w:type="paragraph" w:styleId="Nagwek4">
    <w:name w:val="heading 4"/>
    <w:basedOn w:val="Normalny"/>
    <w:next w:val="Normalny"/>
    <w:link w:val="Nagwek4Znak"/>
    <w:uiPriority w:val="9"/>
    <w:unhideWhenUsed/>
    <w:qFormat/>
    <w:rsid w:val="00ED3000"/>
    <w:pPr>
      <w:suppressLineNumbers/>
      <w:spacing w:before="120" w:line="276" w:lineRule="auto"/>
      <w:outlineLvl w:val="3"/>
    </w:pPr>
    <w:rPr>
      <w:rFonts w:ascii="Book Antiqua" w:eastAsiaTheme="majorEastAsia" w:hAnsi="Book Antiqua" w:cstheme="majorBidi"/>
      <w:b/>
      <w:bCs/>
      <w:i/>
      <w:iCs/>
      <w:color w:val="000066"/>
      <w:u w:val="single"/>
    </w:rPr>
  </w:style>
  <w:style w:type="paragraph" w:styleId="Nagwek5">
    <w:name w:val="heading 5"/>
    <w:basedOn w:val="Normalny"/>
    <w:next w:val="Normalny"/>
    <w:link w:val="Nagwek5Znak"/>
    <w:uiPriority w:val="99"/>
    <w:semiHidden/>
    <w:unhideWhenUsed/>
    <w:rsid w:val="00ED300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D3000"/>
    <w:rPr>
      <w:rFonts w:ascii="Times New Roman" w:eastAsiaTheme="majorEastAsia" w:hAnsi="Times New Roman" w:cstheme="majorBidi"/>
      <w:b/>
      <w:bCs/>
      <w:i/>
      <w:sz w:val="24"/>
      <w:szCs w:val="28"/>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qFormat/>
    <w:rsid w:val="00ED3000"/>
    <w:pPr>
      <w:ind w:left="720"/>
      <w:contextualSpacing/>
    </w:p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qFormat/>
    <w:locked/>
    <w:rsid w:val="00B16F2D"/>
    <w:rPr>
      <w:rFonts w:ascii="Times New Roman" w:hAnsi="Times New Roman" w:cs="Calibri"/>
      <w:sz w:val="24"/>
    </w:rPr>
  </w:style>
  <w:style w:type="character" w:customStyle="1" w:styleId="text-justify">
    <w:name w:val="text-justify"/>
    <w:basedOn w:val="Domylnaczcionkaakapitu"/>
    <w:rsid w:val="00B16F2D"/>
  </w:style>
  <w:style w:type="paragraph" w:styleId="Tekstprzypisudolnego">
    <w:name w:val="footnote text"/>
    <w:basedOn w:val="Normalny"/>
    <w:link w:val="TekstprzypisudolnegoZnak"/>
    <w:uiPriority w:val="99"/>
    <w:unhideWhenUsed/>
    <w:rsid w:val="00B16F2D"/>
    <w:pPr>
      <w:spacing w:after="0" w:line="240" w:lineRule="auto"/>
    </w:pPr>
    <w:rPr>
      <w:rFonts w:eastAsia="Calibri"/>
      <w:sz w:val="20"/>
      <w:szCs w:val="20"/>
    </w:rPr>
  </w:style>
  <w:style w:type="character" w:customStyle="1" w:styleId="TekstprzypisudolnegoZnak">
    <w:name w:val="Tekst przypisu dolnego Znak"/>
    <w:basedOn w:val="Domylnaczcionkaakapitu"/>
    <w:link w:val="Tekstprzypisudolnego"/>
    <w:uiPriority w:val="99"/>
    <w:rsid w:val="00B16F2D"/>
    <w:rPr>
      <w:rFonts w:ascii="Times New Roman" w:eastAsia="Calibri" w:hAnsi="Times New Roman" w:cs="Times New Roman"/>
      <w:sz w:val="20"/>
      <w:szCs w:val="20"/>
    </w:rPr>
  </w:style>
  <w:style w:type="character" w:styleId="Odwoanieprzypisudolnego">
    <w:name w:val="footnote reference"/>
    <w:basedOn w:val="Domylnaczcionkaakapitu"/>
    <w:uiPriority w:val="99"/>
    <w:semiHidden/>
    <w:unhideWhenUsed/>
    <w:rsid w:val="00B16F2D"/>
    <w:rPr>
      <w:vertAlign w:val="superscript"/>
    </w:rPr>
  </w:style>
  <w:style w:type="paragraph" w:customStyle="1" w:styleId="tytu3">
    <w:name w:val="tytuł 3"/>
    <w:basedOn w:val="Normalny"/>
    <w:autoRedefine/>
    <w:qFormat/>
    <w:rsid w:val="00B16F2D"/>
    <w:pPr>
      <w:spacing w:after="80" w:line="276" w:lineRule="auto"/>
      <w:jc w:val="center"/>
    </w:pPr>
    <w:rPr>
      <w:rFonts w:eastAsia="Calibri"/>
      <w:b/>
    </w:rPr>
  </w:style>
  <w:style w:type="paragraph" w:styleId="Nagwek">
    <w:name w:val="header"/>
    <w:basedOn w:val="Normalny"/>
    <w:link w:val="NagwekZnak"/>
    <w:uiPriority w:val="99"/>
    <w:unhideWhenUsed/>
    <w:rsid w:val="00ED3000"/>
    <w:pPr>
      <w:tabs>
        <w:tab w:val="center" w:pos="4680"/>
        <w:tab w:val="right" w:pos="9360"/>
      </w:tabs>
    </w:pPr>
  </w:style>
  <w:style w:type="character" w:customStyle="1" w:styleId="NagwekZnak">
    <w:name w:val="Nagłówek Znak"/>
    <w:basedOn w:val="Domylnaczcionkaakapitu"/>
    <w:link w:val="Nagwek"/>
    <w:uiPriority w:val="99"/>
    <w:rsid w:val="00ED3000"/>
    <w:rPr>
      <w:rFonts w:ascii="Times New Roman" w:hAnsi="Times New Roman" w:cs="Calibri"/>
      <w:sz w:val="24"/>
    </w:rPr>
  </w:style>
  <w:style w:type="paragraph" w:styleId="Stopka">
    <w:name w:val="footer"/>
    <w:basedOn w:val="Normalny"/>
    <w:link w:val="StopkaZnak"/>
    <w:uiPriority w:val="99"/>
    <w:unhideWhenUsed/>
    <w:rsid w:val="00ED30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3000"/>
    <w:rPr>
      <w:rFonts w:ascii="Times New Roman" w:hAnsi="Times New Roman" w:cs="Calibri"/>
      <w:sz w:val="24"/>
    </w:rPr>
  </w:style>
  <w:style w:type="paragraph" w:customStyle="1" w:styleId="BoldStyle">
    <w:name w:val="BoldStyle"/>
    <w:rsid w:val="00ED3000"/>
    <w:pPr>
      <w:spacing w:after="0" w:line="240" w:lineRule="auto"/>
    </w:pPr>
    <w:rPr>
      <w:rFonts w:ascii="Times New Roman" w:hAnsi="Times New Roman" w:cs="Times New Roman"/>
      <w:b/>
      <w:color w:val="000000" w:themeColor="text1"/>
      <w:sz w:val="24"/>
      <w:szCs w:val="24"/>
      <w:lang w:eastAsia="pl-PL"/>
    </w:rPr>
  </w:style>
  <w:style w:type="paragraph" w:customStyle="1" w:styleId="DocDefaults">
    <w:name w:val="DocDefaults"/>
    <w:rsid w:val="00ED3000"/>
    <w:pPr>
      <w:spacing w:after="200" w:line="276" w:lineRule="auto"/>
    </w:pPr>
    <w:rPr>
      <w:sz w:val="24"/>
      <w:szCs w:val="24"/>
      <w:lang w:eastAsia="pl-PL"/>
    </w:rPr>
  </w:style>
  <w:style w:type="paragraph" w:customStyle="1" w:styleId="HeaderStyle">
    <w:name w:val="HeaderStyle"/>
    <w:rsid w:val="00ED3000"/>
    <w:pPr>
      <w:spacing w:after="200" w:line="240" w:lineRule="auto"/>
      <w:jc w:val="center"/>
    </w:pPr>
    <w:rPr>
      <w:rFonts w:ascii="Times New Roman" w:hAnsi="Times New Roman" w:cs="Times New Roman"/>
      <w:b/>
      <w:color w:val="000000" w:themeColor="text1"/>
      <w:sz w:val="24"/>
      <w:szCs w:val="24"/>
      <w:lang w:eastAsia="pl-PL"/>
    </w:rPr>
  </w:style>
  <w:style w:type="character" w:styleId="Hipercze">
    <w:name w:val="Hyperlink"/>
    <w:basedOn w:val="Domylnaczcionkaakapitu"/>
    <w:uiPriority w:val="99"/>
    <w:unhideWhenUsed/>
    <w:rsid w:val="00ED3000"/>
    <w:rPr>
      <w:color w:val="0563C1" w:themeColor="hyperlink"/>
      <w:u w:val="single"/>
    </w:rPr>
  </w:style>
  <w:style w:type="character" w:customStyle="1" w:styleId="ilfuvd">
    <w:name w:val="ilfuvd"/>
    <w:basedOn w:val="Domylnaczcionkaakapitu"/>
    <w:rsid w:val="00ED3000"/>
  </w:style>
  <w:style w:type="paragraph" w:customStyle="1" w:styleId="klauzula-nagwek">
    <w:name w:val="klauzula - nagłówek"/>
    <w:basedOn w:val="Akapitzlist"/>
    <w:qFormat/>
    <w:rsid w:val="00ED3000"/>
    <w:pPr>
      <w:numPr>
        <w:numId w:val="24"/>
      </w:numPr>
      <w:spacing w:before="120"/>
      <w:contextualSpacing w:val="0"/>
    </w:pPr>
    <w:rPr>
      <w:b/>
      <w:smallCaps/>
    </w:rPr>
  </w:style>
  <w:style w:type="paragraph" w:styleId="Legenda">
    <w:name w:val="caption"/>
    <w:basedOn w:val="Normalny"/>
    <w:next w:val="Normalny"/>
    <w:uiPriority w:val="35"/>
    <w:semiHidden/>
    <w:unhideWhenUsed/>
    <w:qFormat/>
    <w:rsid w:val="00ED3000"/>
    <w:pPr>
      <w:spacing w:line="240" w:lineRule="auto"/>
    </w:pPr>
    <w:rPr>
      <w:b/>
      <w:bCs/>
      <w:color w:val="4472C4" w:themeColor="accent1"/>
      <w:sz w:val="18"/>
      <w:szCs w:val="18"/>
    </w:rPr>
  </w:style>
  <w:style w:type="paragraph" w:customStyle="1" w:styleId="TitleStyle">
    <w:name w:val="TitleStyle"/>
    <w:rsid w:val="00ED3000"/>
    <w:pPr>
      <w:spacing w:after="200" w:line="240" w:lineRule="auto"/>
    </w:pPr>
    <w:rPr>
      <w:rFonts w:ascii="Times New Roman" w:hAnsi="Times New Roman" w:cs="Times New Roman"/>
      <w:b/>
      <w:color w:val="000000" w:themeColor="text1"/>
      <w:sz w:val="24"/>
      <w:szCs w:val="24"/>
      <w:lang w:eastAsia="pl-PL"/>
    </w:rPr>
  </w:style>
  <w:style w:type="paragraph" w:customStyle="1" w:styleId="tytu2">
    <w:name w:val="tytuł 2"/>
    <w:basedOn w:val="TitleStyle"/>
    <w:qFormat/>
    <w:rsid w:val="00ED3000"/>
    <w:pPr>
      <w:spacing w:after="120" w:line="259" w:lineRule="auto"/>
    </w:pPr>
    <w:rPr>
      <w:rFonts w:ascii="Book Antiqua" w:hAnsi="Book Antiqua"/>
      <w:i/>
      <w:color w:val="000066"/>
    </w:rPr>
  </w:style>
  <w:style w:type="paragraph" w:customStyle="1" w:styleId="nagwek10">
    <w:name w:val="nagłówek 10"/>
    <w:basedOn w:val="tytu2"/>
    <w:qFormat/>
    <w:rsid w:val="00ED3000"/>
    <w:pPr>
      <w:jc w:val="both"/>
    </w:pPr>
    <w:rPr>
      <w:i w:val="0"/>
    </w:rPr>
  </w:style>
  <w:style w:type="character" w:customStyle="1" w:styleId="Nagwek2Znak">
    <w:name w:val="Nagłówek 2 Znak"/>
    <w:basedOn w:val="Domylnaczcionkaakapitu"/>
    <w:link w:val="Nagwek2"/>
    <w:uiPriority w:val="9"/>
    <w:rsid w:val="00ED3000"/>
    <w:rPr>
      <w:rFonts w:ascii="Book Antiqua" w:eastAsiaTheme="majorEastAsia" w:hAnsi="Book Antiqua" w:cstheme="majorBidi"/>
      <w:b/>
      <w:bCs/>
      <w:i/>
      <w:color w:val="000066"/>
      <w:sz w:val="24"/>
      <w:szCs w:val="26"/>
      <w:u w:val="single"/>
    </w:rPr>
  </w:style>
  <w:style w:type="paragraph" w:customStyle="1" w:styleId="nagwek22">
    <w:name w:val="nagłówek 22"/>
    <w:basedOn w:val="Nagwek1"/>
    <w:qFormat/>
    <w:rsid w:val="00ED3000"/>
    <w:pPr>
      <w:keepNext w:val="0"/>
      <w:keepLines w:val="0"/>
      <w:numPr>
        <w:numId w:val="25"/>
      </w:numPr>
      <w:spacing w:after="160"/>
    </w:pPr>
    <w:rPr>
      <w:rFonts w:eastAsia="Times New Roman" w:cs="Times New Roman"/>
      <w:i w:val="0"/>
      <w:smallCaps/>
      <w:kern w:val="32"/>
      <w:szCs w:val="24"/>
      <w:u w:val="single"/>
    </w:rPr>
  </w:style>
  <w:style w:type="character" w:customStyle="1" w:styleId="Nagwek3Znak">
    <w:name w:val="Nagłówek 3 Znak"/>
    <w:link w:val="Nagwek3"/>
    <w:uiPriority w:val="9"/>
    <w:rsid w:val="00ED3000"/>
    <w:rPr>
      <w:rFonts w:ascii="Book Antiqua" w:hAnsi="Book Antiqua" w:cs="Calibri"/>
      <w:b/>
      <w:bCs/>
      <w:color w:val="000066"/>
      <w:sz w:val="24"/>
      <w:u w:val="single" w:color="003366"/>
    </w:rPr>
  </w:style>
  <w:style w:type="character" w:customStyle="1" w:styleId="Nagwek4Znak">
    <w:name w:val="Nagłówek 4 Znak"/>
    <w:basedOn w:val="Domylnaczcionkaakapitu"/>
    <w:link w:val="Nagwek4"/>
    <w:uiPriority w:val="9"/>
    <w:rsid w:val="00ED3000"/>
    <w:rPr>
      <w:rFonts w:ascii="Book Antiqua" w:eastAsiaTheme="majorEastAsia" w:hAnsi="Book Antiqua" w:cstheme="majorBidi"/>
      <w:b/>
      <w:bCs/>
      <w:i/>
      <w:iCs/>
      <w:color w:val="000066"/>
      <w:sz w:val="24"/>
      <w:u w:val="single"/>
    </w:rPr>
  </w:style>
  <w:style w:type="character" w:customStyle="1" w:styleId="Nagwek5Znak">
    <w:name w:val="Nagłówek 5 Znak"/>
    <w:basedOn w:val="Domylnaczcionkaakapitu"/>
    <w:link w:val="Nagwek5"/>
    <w:uiPriority w:val="99"/>
    <w:semiHidden/>
    <w:rsid w:val="00ED3000"/>
    <w:rPr>
      <w:rFonts w:asciiTheme="majorHAnsi" w:eastAsiaTheme="majorEastAsia" w:hAnsiTheme="majorHAnsi" w:cstheme="majorBidi"/>
      <w:color w:val="2F5496" w:themeColor="accent1" w:themeShade="BF"/>
      <w:sz w:val="24"/>
    </w:rPr>
  </w:style>
  <w:style w:type="paragraph" w:customStyle="1" w:styleId="nagwek9">
    <w:name w:val="nagłówek 9"/>
    <w:basedOn w:val="Nagwek1"/>
    <w:qFormat/>
    <w:rsid w:val="00ED3000"/>
    <w:pPr>
      <w:spacing w:line="240" w:lineRule="auto"/>
    </w:pPr>
    <w:rPr>
      <w:i w:val="0"/>
      <w:smallCaps/>
      <w:sz w:val="30"/>
    </w:rPr>
  </w:style>
  <w:style w:type="paragraph" w:customStyle="1" w:styleId="NormalSpacingStyle">
    <w:name w:val="NormalSpacingStyle"/>
    <w:rsid w:val="00ED3000"/>
    <w:pPr>
      <w:spacing w:after="200" w:line="240" w:lineRule="auto"/>
    </w:pPr>
    <w:rPr>
      <w:rFonts w:ascii="Times New Roman" w:hAnsi="Times New Roman" w:cs="Times New Roman"/>
      <w:color w:val="000000" w:themeColor="text1"/>
      <w:sz w:val="24"/>
      <w:szCs w:val="24"/>
      <w:lang w:eastAsia="pl-PL"/>
    </w:rPr>
  </w:style>
  <w:style w:type="paragraph" w:customStyle="1" w:styleId="NormalStyle">
    <w:name w:val="NormalStyle"/>
    <w:rsid w:val="00ED3000"/>
    <w:pPr>
      <w:spacing w:after="0" w:line="240" w:lineRule="auto"/>
    </w:pPr>
    <w:rPr>
      <w:rFonts w:ascii="Times New Roman" w:hAnsi="Times New Roman" w:cs="Times New Roman"/>
      <w:color w:val="000000" w:themeColor="text1"/>
      <w:sz w:val="24"/>
      <w:szCs w:val="24"/>
      <w:lang w:eastAsia="pl-PL"/>
    </w:rPr>
  </w:style>
  <w:style w:type="character" w:customStyle="1" w:styleId="ORZECZENIE">
    <w:name w:val="ORZECZENIE"/>
    <w:basedOn w:val="Nagwek1Znak"/>
    <w:uiPriority w:val="1"/>
    <w:qFormat/>
    <w:rsid w:val="00ED3000"/>
    <w:rPr>
      <w:rFonts w:ascii="Book Antiqua" w:eastAsiaTheme="majorEastAsia" w:hAnsi="Book Antiqua" w:cstheme="majorBidi"/>
      <w:b/>
      <w:bCs/>
      <w:i/>
      <w:caps/>
      <w:smallCaps w:val="0"/>
      <w:strike w:val="0"/>
      <w:dstrike w:val="0"/>
      <w:outline w:val="0"/>
      <w:shadow w:val="0"/>
      <w:emboss w:val="0"/>
      <w:imprint w:val="0"/>
      <w:vanish w:val="0"/>
      <w:color w:val="660066"/>
      <w:sz w:val="24"/>
      <w:szCs w:val="28"/>
      <w:u w:val="single"/>
      <w:vertAlign w:val="baseline"/>
      <w:lang w:eastAsia="en-US"/>
    </w:rPr>
  </w:style>
  <w:style w:type="paragraph" w:styleId="Podtytu">
    <w:name w:val="Subtitle"/>
    <w:basedOn w:val="Normalny"/>
    <w:next w:val="Normalny"/>
    <w:link w:val="PodtytuZnak"/>
    <w:uiPriority w:val="11"/>
    <w:qFormat/>
    <w:rsid w:val="00ED3000"/>
    <w:pPr>
      <w:numPr>
        <w:ilvl w:val="1"/>
      </w:numPr>
      <w:ind w:left="86"/>
    </w:pPr>
    <w:rPr>
      <w:rFonts w:asciiTheme="majorHAnsi" w:eastAsiaTheme="majorEastAsia" w:hAnsiTheme="majorHAnsi" w:cstheme="majorBidi"/>
      <w:i/>
      <w:iCs/>
      <w:color w:val="4472C4" w:themeColor="accent1"/>
      <w:spacing w:val="15"/>
    </w:rPr>
  </w:style>
  <w:style w:type="character" w:customStyle="1" w:styleId="PodtytuZnak">
    <w:name w:val="Podtytuł Znak"/>
    <w:basedOn w:val="Domylnaczcionkaakapitu"/>
    <w:link w:val="Podtytu"/>
    <w:uiPriority w:val="11"/>
    <w:rsid w:val="00ED3000"/>
    <w:rPr>
      <w:rFonts w:asciiTheme="majorHAnsi" w:eastAsiaTheme="majorEastAsia" w:hAnsiTheme="majorHAnsi" w:cstheme="majorBidi"/>
      <w:i/>
      <w:iCs/>
      <w:color w:val="4472C4" w:themeColor="accent1"/>
      <w:spacing w:val="15"/>
      <w:sz w:val="24"/>
    </w:rPr>
  </w:style>
  <w:style w:type="paragraph" w:customStyle="1" w:styleId="PRZYKAD">
    <w:name w:val="PRZYKŁAD"/>
    <w:basedOn w:val="Normalny"/>
    <w:autoRedefine/>
    <w:qFormat/>
    <w:rsid w:val="00ED3000"/>
    <w:pPr>
      <w:pBdr>
        <w:left w:val="none" w:sz="0" w:space="5" w:color="auto"/>
      </w:pBdr>
      <w:spacing w:line="264" w:lineRule="auto"/>
      <w:ind w:left="113"/>
    </w:pPr>
    <w:rPr>
      <w:rFonts w:ascii="Book Antiqua" w:hAnsi="Book Antiqua"/>
      <w:b/>
      <w:i/>
      <w:caps/>
      <w:color w:val="004200"/>
      <w:u w:val="single"/>
    </w:rPr>
  </w:style>
  <w:style w:type="paragraph" w:customStyle="1" w:styleId="spcja">
    <w:name w:val="spcja"/>
    <w:basedOn w:val="Normalny"/>
    <w:link w:val="spcjaZnak"/>
    <w:qFormat/>
    <w:rsid w:val="00ED3000"/>
    <w:pPr>
      <w:tabs>
        <w:tab w:val="num" w:pos="1134"/>
      </w:tabs>
      <w:spacing w:after="60"/>
    </w:pPr>
    <w:rPr>
      <w:sz w:val="16"/>
    </w:rPr>
  </w:style>
  <w:style w:type="character" w:customStyle="1" w:styleId="spcjaZnak">
    <w:name w:val="spcja Znak"/>
    <w:link w:val="spcja"/>
    <w:rsid w:val="00ED3000"/>
    <w:rPr>
      <w:rFonts w:ascii="Times New Roman" w:hAnsi="Times New Roman" w:cs="Calibri"/>
      <w:sz w:val="16"/>
    </w:rPr>
  </w:style>
  <w:style w:type="paragraph" w:customStyle="1" w:styleId="Styl10">
    <w:name w:val="Styl 10"/>
    <w:basedOn w:val="Normalny"/>
    <w:qFormat/>
    <w:rsid w:val="00ED3000"/>
    <w:pPr>
      <w:spacing w:before="240" w:after="240" w:line="240" w:lineRule="auto"/>
      <w:jc w:val="center"/>
    </w:pPr>
    <w:rPr>
      <w:b/>
    </w:rPr>
  </w:style>
  <w:style w:type="paragraph" w:customStyle="1" w:styleId="Styl11niebieski">
    <w:name w:val="Styl 11 niebieski"/>
    <w:basedOn w:val="Normalny"/>
    <w:link w:val="Styl11niebieskiZnak"/>
    <w:qFormat/>
    <w:rsid w:val="00ED3000"/>
    <w:pPr>
      <w:spacing w:before="25"/>
    </w:pPr>
    <w:rPr>
      <w:color w:val="000066"/>
      <w:u w:val="single"/>
    </w:rPr>
  </w:style>
  <w:style w:type="character" w:customStyle="1" w:styleId="Styl11niebieskiZnak">
    <w:name w:val="Styl 11 niebieski Znak"/>
    <w:basedOn w:val="Domylnaczcionkaakapitu"/>
    <w:link w:val="Styl11niebieski"/>
    <w:rsid w:val="00ED3000"/>
    <w:rPr>
      <w:rFonts w:ascii="Times New Roman" w:hAnsi="Times New Roman" w:cs="Calibri"/>
      <w:color w:val="000066"/>
      <w:sz w:val="24"/>
      <w:u w:val="single"/>
    </w:rPr>
  </w:style>
  <w:style w:type="paragraph" w:customStyle="1" w:styleId="Styl6-lex">
    <w:name w:val="Styl 6 - lex"/>
    <w:basedOn w:val="Normalny"/>
    <w:link w:val="Styl6-lexZnak"/>
    <w:qFormat/>
    <w:rsid w:val="00ED3000"/>
    <w:pPr>
      <w:jc w:val="right"/>
    </w:pPr>
    <w:rPr>
      <w:rFonts w:ascii="Book Antiqua" w:hAnsi="Book Antiqua"/>
      <w:i/>
      <w:color w:val="000066"/>
      <w:sz w:val="22"/>
    </w:rPr>
  </w:style>
  <w:style w:type="character" w:customStyle="1" w:styleId="Styl6-lexZnak">
    <w:name w:val="Styl 6 - lex Znak"/>
    <w:basedOn w:val="Domylnaczcionkaakapitu"/>
    <w:link w:val="Styl6-lex"/>
    <w:rsid w:val="00ED3000"/>
    <w:rPr>
      <w:rFonts w:ascii="Book Antiqua" w:hAnsi="Book Antiqua" w:cs="Calibri"/>
      <w:i/>
      <w:color w:val="000066"/>
    </w:rPr>
  </w:style>
  <w:style w:type="paragraph" w:customStyle="1" w:styleId="Styl7-raport">
    <w:name w:val="Styl 7 - raport"/>
    <w:basedOn w:val="nagwek9"/>
    <w:link w:val="Styl7-raportZnak"/>
    <w:qFormat/>
    <w:rsid w:val="00ED3000"/>
    <w:pPr>
      <w:keepNext w:val="0"/>
      <w:keepLines w:val="0"/>
      <w:numPr>
        <w:numId w:val="26"/>
      </w:numPr>
    </w:pPr>
    <w:rPr>
      <w:rFonts w:eastAsia="Times New Roman"/>
      <w:sz w:val="24"/>
    </w:rPr>
  </w:style>
  <w:style w:type="character" w:customStyle="1" w:styleId="Styl7-raportZnak">
    <w:name w:val="Styl 7 - raport Znak"/>
    <w:basedOn w:val="Domylnaczcionkaakapitu"/>
    <w:link w:val="Styl7-raport"/>
    <w:rsid w:val="00ED3000"/>
    <w:rPr>
      <w:rFonts w:ascii="Times New Roman" w:eastAsia="Times New Roman" w:hAnsi="Times New Roman" w:cstheme="majorBidi"/>
      <w:b/>
      <w:bCs/>
      <w:smallCaps/>
      <w:sz w:val="24"/>
      <w:szCs w:val="28"/>
    </w:rPr>
  </w:style>
  <w:style w:type="paragraph" w:customStyle="1" w:styleId="Styl8klauzula">
    <w:name w:val="Styl 8  klauzula"/>
    <w:basedOn w:val="Normalny"/>
    <w:link w:val="Styl8klauzulaZnak"/>
    <w:qFormat/>
    <w:rsid w:val="00ED3000"/>
    <w:pPr>
      <w:numPr>
        <w:numId w:val="27"/>
      </w:numPr>
      <w:spacing w:before="120"/>
      <w:ind w:right="227"/>
    </w:pPr>
    <w:rPr>
      <w:b/>
      <w:smallCaps/>
    </w:rPr>
  </w:style>
  <w:style w:type="character" w:customStyle="1" w:styleId="Styl8klauzulaZnak">
    <w:name w:val="Styl 8  klauzula Znak"/>
    <w:basedOn w:val="Domylnaczcionkaakapitu"/>
    <w:link w:val="Styl8klauzula"/>
    <w:rsid w:val="00ED3000"/>
    <w:rPr>
      <w:rFonts w:ascii="Times New Roman" w:hAnsi="Times New Roman" w:cs="Calibri"/>
      <w:b/>
      <w:smallCaps/>
      <w:sz w:val="24"/>
    </w:rPr>
  </w:style>
  <w:style w:type="paragraph" w:customStyle="1" w:styleId="Styl8-raport">
    <w:name w:val="Styl 8 - raport"/>
    <w:basedOn w:val="Nagwek5"/>
    <w:link w:val="Styl8-raportZnak"/>
    <w:qFormat/>
    <w:rsid w:val="00ED3000"/>
    <w:pPr>
      <w:keepNext w:val="0"/>
      <w:keepLines w:val="0"/>
      <w:numPr>
        <w:numId w:val="28"/>
      </w:numPr>
      <w:spacing w:after="120"/>
    </w:pPr>
    <w:rPr>
      <w:rFonts w:ascii="Times New Roman" w:eastAsia="Times New Roman" w:hAnsi="Times New Roman"/>
      <w:b/>
      <w:caps/>
      <w:color w:val="000000" w:themeColor="text1"/>
      <w:u w:val="single"/>
    </w:rPr>
  </w:style>
  <w:style w:type="character" w:customStyle="1" w:styleId="Styl8-raportZnak">
    <w:name w:val="Styl 8 - raport Znak"/>
    <w:basedOn w:val="Nagwek5Znak"/>
    <w:link w:val="Styl8-raport"/>
    <w:rsid w:val="00ED3000"/>
    <w:rPr>
      <w:rFonts w:ascii="Times New Roman" w:eastAsia="Times New Roman" w:hAnsi="Times New Roman" w:cstheme="majorBidi"/>
      <w:b/>
      <w:caps/>
      <w:color w:val="000000" w:themeColor="text1"/>
      <w:sz w:val="24"/>
      <w:u w:val="single"/>
    </w:rPr>
  </w:style>
  <w:style w:type="paragraph" w:customStyle="1" w:styleId="Styl9">
    <w:name w:val="Styl 9"/>
    <w:basedOn w:val="Styl7-raport"/>
    <w:link w:val="Styl9Znak"/>
    <w:qFormat/>
    <w:rsid w:val="00ED3000"/>
    <w:pPr>
      <w:numPr>
        <w:numId w:val="29"/>
      </w:numPr>
      <w:spacing w:line="262" w:lineRule="auto"/>
      <w:outlineLvl w:val="9"/>
    </w:pPr>
    <w:rPr>
      <w:u w:val="single"/>
    </w:rPr>
  </w:style>
  <w:style w:type="character" w:customStyle="1" w:styleId="Styl9Znak">
    <w:name w:val="Styl 9 Znak"/>
    <w:basedOn w:val="Styl7-raportZnak"/>
    <w:link w:val="Styl9"/>
    <w:rsid w:val="00ED3000"/>
    <w:rPr>
      <w:rFonts w:ascii="Times New Roman" w:eastAsia="Times New Roman" w:hAnsi="Times New Roman" w:cstheme="majorBidi"/>
      <w:b/>
      <w:bCs/>
      <w:smallCaps/>
      <w:sz w:val="24"/>
      <w:szCs w:val="28"/>
      <w:u w:val="single"/>
    </w:rPr>
  </w:style>
  <w:style w:type="paragraph" w:styleId="Zwykytekst">
    <w:name w:val="Plain Text"/>
    <w:basedOn w:val="Normalny"/>
    <w:link w:val="ZwykytekstZnak"/>
    <w:uiPriority w:val="99"/>
    <w:semiHidden/>
    <w:unhideWhenUsed/>
    <w:rsid w:val="00ED3000"/>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ED3000"/>
    <w:rPr>
      <w:rFonts w:ascii="Consolas" w:hAnsi="Consolas" w:cs="Calibri"/>
      <w:sz w:val="21"/>
      <w:szCs w:val="21"/>
    </w:rPr>
  </w:style>
  <w:style w:type="paragraph" w:customStyle="1" w:styleId="Styl9-raport2">
    <w:name w:val="Styl 9 - raport 2"/>
    <w:basedOn w:val="Zwykytekst"/>
    <w:link w:val="Styl9-raport2Znak"/>
    <w:qFormat/>
    <w:rsid w:val="00ED3000"/>
    <w:pPr>
      <w:spacing w:before="40" w:after="120" w:line="259" w:lineRule="auto"/>
      <w:ind w:left="714" w:hanging="357"/>
    </w:pPr>
    <w:rPr>
      <w:rFonts w:ascii="Times New Roman" w:eastAsia="Times New Roman" w:hAnsi="Times New Roman" w:cstheme="majorBidi"/>
      <w:b/>
      <w:caps/>
      <w:color w:val="000000" w:themeColor="text1"/>
      <w:sz w:val="24"/>
      <w:u w:val="single"/>
    </w:rPr>
  </w:style>
  <w:style w:type="character" w:customStyle="1" w:styleId="Styl9-raport2Znak">
    <w:name w:val="Styl 9 - raport 2 Znak"/>
    <w:basedOn w:val="Styl8-raportZnak"/>
    <w:link w:val="Styl9-raport2"/>
    <w:rsid w:val="00ED3000"/>
    <w:rPr>
      <w:rFonts w:ascii="Times New Roman" w:eastAsia="Times New Roman" w:hAnsi="Times New Roman" w:cstheme="majorBidi"/>
      <w:b/>
      <w:caps/>
      <w:color w:val="000000" w:themeColor="text1"/>
      <w:sz w:val="24"/>
      <w:szCs w:val="21"/>
      <w:u w:val="single"/>
    </w:rPr>
  </w:style>
  <w:style w:type="paragraph" w:customStyle="1" w:styleId="Styl1">
    <w:name w:val="Styl1"/>
    <w:basedOn w:val="Normalny"/>
    <w:autoRedefine/>
    <w:qFormat/>
    <w:rsid w:val="00ED3000"/>
    <w:pPr>
      <w:pBdr>
        <w:left w:val="none" w:sz="0" w:space="5" w:color="auto"/>
      </w:pBdr>
      <w:ind w:left="482"/>
    </w:pPr>
    <w:rPr>
      <w:rFonts w:ascii="Book Antiqua" w:hAnsi="Book Antiqua"/>
      <w:b/>
      <w:i/>
      <w:smallCaps/>
      <w:color w:val="004200"/>
      <w:u w:val="single"/>
    </w:rPr>
  </w:style>
  <w:style w:type="paragraph" w:customStyle="1" w:styleId="Styl2">
    <w:name w:val="Styl2"/>
    <w:basedOn w:val="Normalny"/>
    <w:qFormat/>
    <w:rsid w:val="00ED3000"/>
    <w:pPr>
      <w:spacing w:line="264" w:lineRule="auto"/>
      <w:jc w:val="center"/>
    </w:pPr>
    <w:rPr>
      <w:rFonts w:ascii="Book Antiqua" w:hAnsi="Book Antiqua"/>
      <w:b/>
      <w:bCs/>
      <w:i/>
      <w:color w:val="000066"/>
      <w:sz w:val="25"/>
      <w:szCs w:val="16"/>
      <w:u w:val="single"/>
    </w:rPr>
  </w:style>
  <w:style w:type="paragraph" w:customStyle="1" w:styleId="Styl3">
    <w:name w:val="Styl3"/>
    <w:basedOn w:val="Normalny"/>
    <w:qFormat/>
    <w:rsid w:val="00ED3000"/>
    <w:pPr>
      <w:spacing w:before="120" w:after="160" w:line="276" w:lineRule="auto"/>
    </w:pPr>
    <w:rPr>
      <w:rFonts w:ascii="Book Antiqua" w:hAnsi="Book Antiqua"/>
      <w:b/>
      <w:i/>
      <w:color w:val="000066"/>
      <w:u w:val="single"/>
    </w:rPr>
  </w:style>
  <w:style w:type="paragraph" w:customStyle="1" w:styleId="Styl4">
    <w:name w:val="Styl4"/>
    <w:basedOn w:val="Akapitzlist"/>
    <w:qFormat/>
    <w:rsid w:val="00ED3000"/>
    <w:pPr>
      <w:numPr>
        <w:numId w:val="30"/>
      </w:numPr>
      <w:tabs>
        <w:tab w:val="clear" w:pos="360"/>
        <w:tab w:val="num" w:pos="426"/>
      </w:tabs>
      <w:spacing w:before="60"/>
      <w:contextualSpacing w:val="0"/>
    </w:pPr>
    <w:rPr>
      <w:rFonts w:ascii="Book Antiqua" w:hAnsi="Book Antiqua"/>
      <w:b/>
      <w:u w:val="single"/>
    </w:rPr>
  </w:style>
  <w:style w:type="paragraph" w:customStyle="1" w:styleId="Styl5">
    <w:name w:val="Styl5"/>
    <w:basedOn w:val="Normalny"/>
    <w:qFormat/>
    <w:rsid w:val="00ED3000"/>
    <w:pPr>
      <w:ind w:left="425" w:hanging="425"/>
    </w:pPr>
    <w:rPr>
      <w:b/>
      <w:smallCaps/>
      <w:color w:val="660066"/>
    </w:rPr>
  </w:style>
  <w:style w:type="paragraph" w:customStyle="1" w:styleId="Styl7">
    <w:name w:val="Styl7"/>
    <w:basedOn w:val="Normalny"/>
    <w:link w:val="Styl7Znak"/>
    <w:qFormat/>
    <w:rsid w:val="00ED3000"/>
    <w:pPr>
      <w:numPr>
        <w:numId w:val="31"/>
      </w:numPr>
      <w:spacing w:before="120" w:line="276" w:lineRule="auto"/>
      <w:ind w:right="340"/>
    </w:pPr>
    <w:rPr>
      <w:b/>
      <w:caps/>
    </w:rPr>
  </w:style>
  <w:style w:type="character" w:customStyle="1" w:styleId="Styl7Znak">
    <w:name w:val="Styl7 Znak"/>
    <w:basedOn w:val="Domylnaczcionkaakapitu"/>
    <w:link w:val="Styl7"/>
    <w:rsid w:val="00ED3000"/>
    <w:rPr>
      <w:rFonts w:ascii="Times New Roman" w:hAnsi="Times New Roman" w:cs="Calibri"/>
      <w:b/>
      <w:caps/>
      <w:sz w:val="24"/>
    </w:rPr>
  </w:style>
  <w:style w:type="table" w:styleId="Tabela-Siatka">
    <w:name w:val="Table Grid"/>
    <w:basedOn w:val="Standardowy"/>
    <w:uiPriority w:val="59"/>
    <w:rsid w:val="00ED3000"/>
    <w:pPr>
      <w:spacing w:after="0" w:line="240" w:lineRule="auto"/>
    </w:pPr>
    <w:rPr>
      <w:sz w:val="24"/>
      <w:szCs w:val="24"/>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tleCenterStyle">
    <w:name w:val="TitleCenterStyle"/>
    <w:rsid w:val="00ED3000"/>
    <w:pPr>
      <w:spacing w:after="200" w:line="240" w:lineRule="auto"/>
      <w:jc w:val="center"/>
    </w:pPr>
    <w:rPr>
      <w:rFonts w:ascii="Times New Roman" w:hAnsi="Times New Roman" w:cs="Times New Roman"/>
      <w:b/>
      <w:color w:val="000000" w:themeColor="text1"/>
      <w:sz w:val="24"/>
      <w:szCs w:val="24"/>
      <w:lang w:eastAsia="pl-PL"/>
    </w:rPr>
  </w:style>
  <w:style w:type="paragraph" w:styleId="Tytu">
    <w:name w:val="Title"/>
    <w:basedOn w:val="Normalny"/>
    <w:next w:val="Normalny"/>
    <w:link w:val="TytuZnak"/>
    <w:uiPriority w:val="10"/>
    <w:qFormat/>
    <w:rsid w:val="00ED3000"/>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ED3000"/>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ED3000"/>
    <w:rPr>
      <w:i/>
      <w:iCs/>
    </w:rPr>
  </w:style>
  <w:style w:type="paragraph" w:customStyle="1" w:styleId="WANE">
    <w:name w:val="WAŻNE"/>
    <w:next w:val="Normalny"/>
    <w:qFormat/>
    <w:rsid w:val="00ED3000"/>
    <w:pPr>
      <w:spacing w:before="60" w:after="120" w:line="262" w:lineRule="auto"/>
    </w:pPr>
    <w:rPr>
      <w:rFonts w:ascii="Book Antiqua" w:hAnsi="Book Antiqua"/>
      <w:b/>
      <w:i/>
      <w:caps/>
      <w:color w:val="CC0000"/>
      <w:sz w:val="24"/>
      <w:szCs w:val="24"/>
      <w:u w:val="single"/>
      <w:lang w:eastAsia="pl-PL"/>
    </w:rPr>
  </w:style>
  <w:style w:type="character" w:customStyle="1" w:styleId="wane1">
    <w:name w:val="ważne 1"/>
    <w:basedOn w:val="Domylnaczcionkaakapitu"/>
    <w:uiPriority w:val="1"/>
    <w:qFormat/>
    <w:rsid w:val="00ED3000"/>
    <w:rPr>
      <w:rFonts w:ascii="Book Antiqua" w:hAnsi="Book Antiqua"/>
      <w:b/>
      <w:i/>
      <w:caps/>
      <w:smallCaps w:val="0"/>
      <w:vanish w:val="0"/>
      <w:color w:val="FF0000"/>
      <w:sz w:val="24"/>
      <w:u w:val="single"/>
      <w:vertAlign w:val="baseline"/>
    </w:rPr>
  </w:style>
  <w:style w:type="paragraph" w:styleId="Wcicienormalne">
    <w:name w:val="Normal Indent"/>
    <w:basedOn w:val="Normalny"/>
    <w:uiPriority w:val="99"/>
    <w:unhideWhenUsed/>
    <w:rsid w:val="00ED3000"/>
    <w:pPr>
      <w:ind w:left="720"/>
    </w:pPr>
  </w:style>
  <w:style w:type="paragraph" w:styleId="Tekstdymka">
    <w:name w:val="Balloon Text"/>
    <w:basedOn w:val="Normalny"/>
    <w:link w:val="TekstdymkaZnak"/>
    <w:uiPriority w:val="99"/>
    <w:semiHidden/>
    <w:unhideWhenUsed/>
    <w:rsid w:val="00BB7A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7A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2369</Words>
  <Characters>14218</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Tomasz Woźnica</cp:lastModifiedBy>
  <cp:revision>4</cp:revision>
  <cp:lastPrinted>2021-05-18T07:42:00Z</cp:lastPrinted>
  <dcterms:created xsi:type="dcterms:W3CDTF">2021-05-07T13:19:00Z</dcterms:created>
  <dcterms:modified xsi:type="dcterms:W3CDTF">2021-05-18T07:43:00Z</dcterms:modified>
</cp:coreProperties>
</file>